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4CB2" w14:textId="77777777" w:rsidR="00B223C1" w:rsidRPr="003A2CF0" w:rsidRDefault="00000000">
      <w:pPr>
        <w:pStyle w:val="Tytu"/>
      </w:pPr>
      <w:r w:rsidRPr="003A2CF0">
        <w:t>Załącznik</w:t>
      </w:r>
      <w:r w:rsidRPr="003A2CF0">
        <w:rPr>
          <w:spacing w:val="-4"/>
        </w:rPr>
        <w:t xml:space="preserve"> </w:t>
      </w:r>
      <w:r w:rsidRPr="003A2CF0">
        <w:t>nr</w:t>
      </w:r>
      <w:r w:rsidRPr="003A2CF0">
        <w:rPr>
          <w:spacing w:val="-3"/>
        </w:rPr>
        <w:t xml:space="preserve"> </w:t>
      </w:r>
      <w:r w:rsidRPr="003A2CF0">
        <w:rPr>
          <w:spacing w:val="-10"/>
        </w:rPr>
        <w:t>2</w:t>
      </w:r>
    </w:p>
    <w:p w14:paraId="26110C40" w14:textId="77777777" w:rsidR="00B223C1" w:rsidRPr="003A2CF0" w:rsidRDefault="00B223C1">
      <w:pPr>
        <w:pStyle w:val="Tekstpodstawowy"/>
        <w:spacing w:before="0"/>
        <w:ind w:left="0"/>
      </w:pPr>
    </w:p>
    <w:p w14:paraId="770FC6F1" w14:textId="77777777" w:rsidR="00B223C1" w:rsidRPr="003A2CF0" w:rsidRDefault="00B223C1">
      <w:pPr>
        <w:pStyle w:val="Tekstpodstawowy"/>
        <w:spacing w:before="214"/>
        <w:ind w:left="0"/>
      </w:pPr>
    </w:p>
    <w:p w14:paraId="335007A2" w14:textId="77777777" w:rsidR="00B223C1" w:rsidRPr="003A2CF0" w:rsidRDefault="00000000">
      <w:pPr>
        <w:jc w:val="center"/>
        <w:rPr>
          <w:b/>
        </w:rPr>
      </w:pPr>
      <w:r w:rsidRPr="003A2CF0">
        <w:rPr>
          <w:b/>
          <w:u w:val="single"/>
        </w:rPr>
        <w:t>Szczegółowy</w:t>
      </w:r>
      <w:r w:rsidRPr="003A2CF0">
        <w:rPr>
          <w:b/>
          <w:spacing w:val="-10"/>
          <w:u w:val="single"/>
        </w:rPr>
        <w:t xml:space="preserve"> </w:t>
      </w:r>
      <w:r w:rsidRPr="003A2CF0">
        <w:rPr>
          <w:b/>
          <w:u w:val="single"/>
        </w:rPr>
        <w:t>opis</w:t>
      </w:r>
      <w:r w:rsidRPr="003A2CF0">
        <w:rPr>
          <w:b/>
          <w:spacing w:val="-8"/>
          <w:u w:val="single"/>
        </w:rPr>
        <w:t xml:space="preserve"> </w:t>
      </w:r>
      <w:r w:rsidRPr="003A2CF0">
        <w:rPr>
          <w:b/>
          <w:u w:val="single"/>
        </w:rPr>
        <w:t>przedmiotu</w:t>
      </w:r>
      <w:r w:rsidRPr="003A2CF0">
        <w:rPr>
          <w:b/>
          <w:spacing w:val="-9"/>
          <w:u w:val="single"/>
        </w:rPr>
        <w:t xml:space="preserve"> </w:t>
      </w:r>
      <w:r w:rsidRPr="003A2CF0">
        <w:rPr>
          <w:b/>
          <w:spacing w:val="-2"/>
          <w:u w:val="single"/>
        </w:rPr>
        <w:t>zamówienia</w:t>
      </w:r>
    </w:p>
    <w:p w14:paraId="2041A3E6" w14:textId="361268CB" w:rsidR="00B223C1" w:rsidRPr="003A2CF0" w:rsidRDefault="00000000">
      <w:pPr>
        <w:pStyle w:val="Tekstpodstawowy"/>
        <w:spacing w:line="276" w:lineRule="auto"/>
        <w:ind w:right="106"/>
        <w:jc w:val="both"/>
      </w:pPr>
      <w:r w:rsidRPr="003A2CF0">
        <w:t>Przedmiotem</w:t>
      </w:r>
      <w:r w:rsidRPr="003A2CF0">
        <w:rPr>
          <w:spacing w:val="-1"/>
        </w:rPr>
        <w:t xml:space="preserve"> </w:t>
      </w:r>
      <w:r w:rsidRPr="003A2CF0">
        <w:t>zamówienia</w:t>
      </w:r>
      <w:r w:rsidRPr="003A2CF0">
        <w:rPr>
          <w:spacing w:val="-5"/>
        </w:rPr>
        <w:t xml:space="preserve"> </w:t>
      </w:r>
      <w:r w:rsidRPr="003A2CF0">
        <w:t>jest:</w:t>
      </w:r>
      <w:r w:rsidRPr="003A2CF0">
        <w:rPr>
          <w:spacing w:val="-2"/>
        </w:rPr>
        <w:t xml:space="preserve"> </w:t>
      </w:r>
      <w:r w:rsidRPr="003A2CF0">
        <w:t>wykonywanie</w:t>
      </w:r>
      <w:r w:rsidRPr="003A2CF0">
        <w:rPr>
          <w:spacing w:val="-1"/>
        </w:rPr>
        <w:t xml:space="preserve"> </w:t>
      </w:r>
      <w:r w:rsidRPr="003A2CF0">
        <w:t>rocznych</w:t>
      </w:r>
      <w:r w:rsidRPr="003A2CF0">
        <w:rPr>
          <w:spacing w:val="-2"/>
        </w:rPr>
        <w:t xml:space="preserve"> </w:t>
      </w:r>
      <w:r w:rsidRPr="003A2CF0">
        <w:t>i</w:t>
      </w:r>
      <w:r w:rsidRPr="003A2CF0">
        <w:rPr>
          <w:spacing w:val="-2"/>
        </w:rPr>
        <w:t xml:space="preserve"> </w:t>
      </w:r>
      <w:r w:rsidRPr="003A2CF0">
        <w:t>pięcioletnich</w:t>
      </w:r>
      <w:r w:rsidRPr="003A2CF0">
        <w:rPr>
          <w:spacing w:val="-2"/>
        </w:rPr>
        <w:t xml:space="preserve"> </w:t>
      </w:r>
      <w:r w:rsidRPr="003A2CF0">
        <w:t>przeglądów</w:t>
      </w:r>
      <w:r w:rsidRPr="003A2CF0">
        <w:rPr>
          <w:spacing w:val="-3"/>
        </w:rPr>
        <w:t xml:space="preserve"> </w:t>
      </w:r>
      <w:r w:rsidRPr="003A2CF0">
        <w:t>technicznych</w:t>
      </w:r>
      <w:r w:rsidRPr="003A2CF0">
        <w:rPr>
          <w:spacing w:val="-2"/>
        </w:rPr>
        <w:t xml:space="preserve"> </w:t>
      </w:r>
      <w:r w:rsidRPr="003A2CF0">
        <w:t>budynków, na</w:t>
      </w:r>
      <w:r w:rsidRPr="003A2CF0">
        <w:rPr>
          <w:spacing w:val="40"/>
        </w:rPr>
        <w:t xml:space="preserve"> </w:t>
      </w:r>
      <w:r w:rsidRPr="003A2CF0">
        <w:t>rzecz</w:t>
      </w:r>
      <w:r w:rsidRPr="003A2CF0">
        <w:rPr>
          <w:spacing w:val="40"/>
        </w:rPr>
        <w:t xml:space="preserve"> </w:t>
      </w:r>
      <w:r w:rsidRPr="003A2CF0">
        <w:t>jednostek organizacyjnych</w:t>
      </w:r>
      <w:r w:rsidRPr="003A2CF0">
        <w:rPr>
          <w:spacing w:val="40"/>
        </w:rPr>
        <w:t xml:space="preserve"> </w:t>
      </w:r>
      <w:r w:rsidRPr="003A2CF0">
        <w:t>Gminy</w:t>
      </w:r>
      <w:r w:rsidRPr="003A2CF0">
        <w:rPr>
          <w:spacing w:val="40"/>
        </w:rPr>
        <w:t xml:space="preserve"> </w:t>
      </w:r>
      <w:r w:rsidRPr="003A2CF0">
        <w:t>Kielce w roku 202</w:t>
      </w:r>
      <w:r w:rsidR="009916AA" w:rsidRPr="003A2CF0">
        <w:t>6</w:t>
      </w:r>
      <w:r w:rsidRPr="003A2CF0">
        <w:rPr>
          <w:spacing w:val="40"/>
        </w:rPr>
        <w:t xml:space="preserve"> </w:t>
      </w:r>
      <w:r w:rsidRPr="003A2CF0">
        <w:t>(wymienionych</w:t>
      </w:r>
      <w:r w:rsidRPr="003A2CF0">
        <w:rPr>
          <w:spacing w:val="80"/>
        </w:rPr>
        <w:t xml:space="preserve"> </w:t>
      </w:r>
      <w:r w:rsidRPr="003A2CF0">
        <w:rPr>
          <w:b/>
        </w:rPr>
        <w:t xml:space="preserve">w załączniku Nr 1), </w:t>
      </w:r>
      <w:r w:rsidRPr="003A2CF0">
        <w:t>zgodnie z obowiązującymi przepisami prawa, powszechnie obowiązującymi zaleceniami, zasadami, wytycznymi</w:t>
      </w:r>
      <w:r w:rsidRPr="003A2CF0">
        <w:rPr>
          <w:spacing w:val="80"/>
        </w:rPr>
        <w:t xml:space="preserve"> </w:t>
      </w:r>
      <w:r w:rsidRPr="003A2CF0">
        <w:t>w tym zakresie, a w szczególności zgodnie z Ustawą z dnia 7 lipca 1994 r. - Prawo budowlane (</w:t>
      </w:r>
      <w:proofErr w:type="spellStart"/>
      <w:r w:rsidRPr="003A2CF0">
        <w:t>t.j</w:t>
      </w:r>
      <w:proofErr w:type="spellEnd"/>
      <w:r w:rsidRPr="003A2CF0">
        <w:t>. Dz. U.</w:t>
      </w:r>
      <w:r w:rsidRPr="003A2CF0">
        <w:rPr>
          <w:spacing w:val="40"/>
        </w:rPr>
        <w:t xml:space="preserve"> </w:t>
      </w:r>
      <w:r w:rsidRPr="003A2CF0">
        <w:t>z 202</w:t>
      </w:r>
      <w:r w:rsidR="00C40639" w:rsidRPr="003A2CF0">
        <w:t>5</w:t>
      </w:r>
      <w:r w:rsidRPr="003A2CF0">
        <w:t xml:space="preserve">r., poz. </w:t>
      </w:r>
      <w:r w:rsidR="00C40639" w:rsidRPr="003A2CF0">
        <w:t>418</w:t>
      </w:r>
      <w:r w:rsidRPr="003A2CF0">
        <w:t>).</w:t>
      </w:r>
    </w:p>
    <w:p w14:paraId="1139846D" w14:textId="77777777" w:rsidR="00B223C1" w:rsidRPr="003A2CF0" w:rsidRDefault="00000000">
      <w:pPr>
        <w:pStyle w:val="Nagwek1"/>
        <w:numPr>
          <w:ilvl w:val="0"/>
          <w:numId w:val="2"/>
        </w:numPr>
        <w:tabs>
          <w:tab w:val="left" w:pos="377"/>
        </w:tabs>
        <w:spacing w:before="201"/>
        <w:ind w:left="377" w:hanging="270"/>
      </w:pPr>
      <w:r w:rsidRPr="003A2CF0">
        <w:t>Zakres</w:t>
      </w:r>
      <w:r w:rsidRPr="003A2CF0">
        <w:rPr>
          <w:spacing w:val="-8"/>
        </w:rPr>
        <w:t xml:space="preserve"> </w:t>
      </w:r>
      <w:r w:rsidRPr="003A2CF0">
        <w:t>przeglądu</w:t>
      </w:r>
      <w:r w:rsidRPr="003A2CF0">
        <w:rPr>
          <w:spacing w:val="-6"/>
        </w:rPr>
        <w:t xml:space="preserve"> </w:t>
      </w:r>
      <w:r w:rsidRPr="003A2CF0">
        <w:t>stanu</w:t>
      </w:r>
      <w:r w:rsidRPr="003A2CF0">
        <w:rPr>
          <w:spacing w:val="-9"/>
        </w:rPr>
        <w:t xml:space="preserve"> </w:t>
      </w:r>
      <w:r w:rsidRPr="003A2CF0">
        <w:t>technicznego</w:t>
      </w:r>
      <w:r w:rsidRPr="003A2CF0">
        <w:rPr>
          <w:spacing w:val="-6"/>
        </w:rPr>
        <w:t xml:space="preserve"> </w:t>
      </w:r>
      <w:r w:rsidRPr="003A2CF0">
        <w:t>obiektów</w:t>
      </w:r>
      <w:r w:rsidRPr="003A2CF0">
        <w:rPr>
          <w:spacing w:val="-5"/>
        </w:rPr>
        <w:t xml:space="preserve"> </w:t>
      </w:r>
      <w:r w:rsidRPr="003A2CF0">
        <w:t>budowlanych</w:t>
      </w:r>
      <w:r w:rsidRPr="003A2CF0">
        <w:rPr>
          <w:spacing w:val="-6"/>
        </w:rPr>
        <w:t xml:space="preserve"> </w:t>
      </w:r>
      <w:r w:rsidRPr="003A2CF0">
        <w:t>powinien</w:t>
      </w:r>
      <w:r w:rsidRPr="003A2CF0">
        <w:rPr>
          <w:spacing w:val="-7"/>
        </w:rPr>
        <w:t xml:space="preserve"> </w:t>
      </w:r>
      <w:r w:rsidRPr="003A2CF0">
        <w:t>obejmować</w:t>
      </w:r>
      <w:r w:rsidRPr="003A2CF0">
        <w:rPr>
          <w:spacing w:val="-7"/>
        </w:rPr>
        <w:t xml:space="preserve"> </w:t>
      </w:r>
      <w:r w:rsidRPr="003A2CF0">
        <w:t>w</w:t>
      </w:r>
      <w:r w:rsidRPr="003A2CF0">
        <w:rPr>
          <w:spacing w:val="-6"/>
        </w:rPr>
        <w:t xml:space="preserve"> </w:t>
      </w:r>
      <w:r w:rsidRPr="003A2CF0">
        <w:rPr>
          <w:spacing w:val="-2"/>
        </w:rPr>
        <w:t>szczególności:</w:t>
      </w:r>
    </w:p>
    <w:p w14:paraId="669A0337" w14:textId="6B4FE9A4" w:rsidR="00B223C1" w:rsidRPr="003A2CF0" w:rsidRDefault="00000000" w:rsidP="009916AA">
      <w:pPr>
        <w:pStyle w:val="Akapitzlist"/>
        <w:numPr>
          <w:ilvl w:val="1"/>
          <w:numId w:val="2"/>
        </w:numPr>
        <w:tabs>
          <w:tab w:val="left" w:pos="562"/>
        </w:tabs>
        <w:spacing w:line="360" w:lineRule="auto"/>
        <w:ind w:left="107" w:right="107" w:firstLine="0"/>
        <w:jc w:val="both"/>
      </w:pPr>
      <w:r w:rsidRPr="003A2CF0">
        <w:t>Przeglądy</w:t>
      </w:r>
      <w:r w:rsidRPr="003A2CF0">
        <w:rPr>
          <w:spacing w:val="40"/>
        </w:rPr>
        <w:t xml:space="preserve"> </w:t>
      </w:r>
      <w:r w:rsidRPr="003A2CF0">
        <w:t>roczne</w:t>
      </w:r>
      <w:r w:rsidRPr="003A2CF0">
        <w:rPr>
          <w:spacing w:val="40"/>
        </w:rPr>
        <w:t xml:space="preserve"> </w:t>
      </w:r>
      <w:r w:rsidRPr="003A2CF0">
        <w:t>zgodnie</w:t>
      </w:r>
      <w:r w:rsidRPr="003A2CF0">
        <w:rPr>
          <w:spacing w:val="40"/>
        </w:rPr>
        <w:t xml:space="preserve"> </w:t>
      </w:r>
      <w:r w:rsidRPr="003A2CF0">
        <w:t>z</w:t>
      </w:r>
      <w:r w:rsidRPr="003A2CF0">
        <w:rPr>
          <w:spacing w:val="40"/>
        </w:rPr>
        <w:t xml:space="preserve"> </w:t>
      </w:r>
      <w:r w:rsidRPr="003A2CF0">
        <w:t>art.</w:t>
      </w:r>
      <w:r w:rsidRPr="003A2CF0">
        <w:rPr>
          <w:spacing w:val="38"/>
        </w:rPr>
        <w:t xml:space="preserve"> </w:t>
      </w:r>
      <w:r w:rsidRPr="003A2CF0">
        <w:t>62</w:t>
      </w:r>
      <w:r w:rsidRPr="003A2CF0">
        <w:rPr>
          <w:spacing w:val="40"/>
        </w:rPr>
        <w:t xml:space="preserve"> </w:t>
      </w:r>
      <w:r w:rsidRPr="003A2CF0">
        <w:t>ust.</w:t>
      </w:r>
      <w:r w:rsidRPr="003A2CF0">
        <w:rPr>
          <w:spacing w:val="40"/>
        </w:rPr>
        <w:t xml:space="preserve"> </w:t>
      </w:r>
      <w:r w:rsidRPr="003A2CF0">
        <w:t>1</w:t>
      </w:r>
      <w:r w:rsidRPr="003A2CF0">
        <w:rPr>
          <w:spacing w:val="40"/>
        </w:rPr>
        <w:t xml:space="preserve"> </w:t>
      </w:r>
      <w:r w:rsidRPr="003A2CF0">
        <w:t>pkt</w:t>
      </w:r>
      <w:r w:rsidRPr="003A2CF0">
        <w:rPr>
          <w:spacing w:val="37"/>
        </w:rPr>
        <w:t xml:space="preserve"> </w:t>
      </w:r>
      <w:r w:rsidRPr="003A2CF0">
        <w:t>1</w:t>
      </w:r>
      <w:r w:rsidR="00C40639" w:rsidRPr="003A2CF0">
        <w:t xml:space="preserve"> </w:t>
      </w:r>
      <w:r w:rsidRPr="003A2CF0">
        <w:t>ustawy</w:t>
      </w:r>
      <w:r w:rsidRPr="003A2CF0">
        <w:rPr>
          <w:spacing w:val="40"/>
        </w:rPr>
        <w:t xml:space="preserve"> </w:t>
      </w:r>
      <w:r w:rsidRPr="003A2CF0">
        <w:t>z</w:t>
      </w:r>
      <w:r w:rsidRPr="003A2CF0">
        <w:rPr>
          <w:spacing w:val="40"/>
        </w:rPr>
        <w:t xml:space="preserve"> </w:t>
      </w:r>
      <w:r w:rsidRPr="003A2CF0">
        <w:t>dnia</w:t>
      </w:r>
      <w:r w:rsidRPr="003A2CF0">
        <w:rPr>
          <w:spacing w:val="39"/>
        </w:rPr>
        <w:t xml:space="preserve"> </w:t>
      </w:r>
      <w:r w:rsidRPr="003A2CF0">
        <w:t>7</w:t>
      </w:r>
      <w:r w:rsidRPr="003A2CF0">
        <w:rPr>
          <w:spacing w:val="40"/>
        </w:rPr>
        <w:t xml:space="preserve"> </w:t>
      </w:r>
      <w:r w:rsidRPr="003A2CF0">
        <w:t>lipca</w:t>
      </w:r>
      <w:r w:rsidRPr="003A2CF0">
        <w:rPr>
          <w:spacing w:val="39"/>
        </w:rPr>
        <w:t xml:space="preserve"> </w:t>
      </w:r>
      <w:r w:rsidRPr="003A2CF0">
        <w:t>1994</w:t>
      </w:r>
      <w:r w:rsidRPr="003A2CF0">
        <w:rPr>
          <w:spacing w:val="40"/>
        </w:rPr>
        <w:t xml:space="preserve"> </w:t>
      </w:r>
      <w:r w:rsidRPr="003A2CF0">
        <w:t>r.</w:t>
      </w:r>
      <w:r w:rsidRPr="003A2CF0">
        <w:rPr>
          <w:spacing w:val="38"/>
        </w:rPr>
        <w:t xml:space="preserve"> </w:t>
      </w:r>
      <w:r w:rsidRPr="003A2CF0">
        <w:t>Prawo</w:t>
      </w:r>
      <w:r w:rsidRPr="003A2CF0">
        <w:rPr>
          <w:spacing w:val="40"/>
        </w:rPr>
        <w:t xml:space="preserve"> </w:t>
      </w:r>
      <w:r w:rsidRPr="003A2CF0">
        <w:t>budowlane (</w:t>
      </w:r>
      <w:proofErr w:type="spellStart"/>
      <w:r w:rsidRPr="003A2CF0">
        <w:t>t.j</w:t>
      </w:r>
      <w:proofErr w:type="spellEnd"/>
      <w:r w:rsidRPr="003A2CF0">
        <w:t>.</w:t>
      </w:r>
      <w:r w:rsidRPr="003A2CF0">
        <w:rPr>
          <w:spacing w:val="-8"/>
        </w:rPr>
        <w:t xml:space="preserve"> </w:t>
      </w:r>
      <w:r w:rsidRPr="003A2CF0">
        <w:t>Dz.</w:t>
      </w:r>
      <w:r w:rsidRPr="003A2CF0">
        <w:rPr>
          <w:spacing w:val="-7"/>
        </w:rPr>
        <w:t xml:space="preserve"> </w:t>
      </w:r>
      <w:r w:rsidRPr="003A2CF0">
        <w:t>U.</w:t>
      </w:r>
      <w:r w:rsidRPr="003A2CF0">
        <w:rPr>
          <w:spacing w:val="-6"/>
        </w:rPr>
        <w:t xml:space="preserve"> </w:t>
      </w:r>
      <w:r w:rsidRPr="003A2CF0">
        <w:t>z</w:t>
      </w:r>
      <w:r w:rsidRPr="003A2CF0">
        <w:rPr>
          <w:spacing w:val="-10"/>
        </w:rPr>
        <w:t xml:space="preserve"> </w:t>
      </w:r>
      <w:r w:rsidRPr="003A2CF0">
        <w:t>202</w:t>
      </w:r>
      <w:r w:rsidR="00C40639" w:rsidRPr="003A2CF0">
        <w:t>5</w:t>
      </w:r>
      <w:r w:rsidRPr="003A2CF0">
        <w:rPr>
          <w:spacing w:val="-8"/>
        </w:rPr>
        <w:t xml:space="preserve"> </w:t>
      </w:r>
      <w:r w:rsidRPr="003A2CF0">
        <w:t>r.</w:t>
      </w:r>
      <w:r w:rsidRPr="003A2CF0">
        <w:rPr>
          <w:spacing w:val="-7"/>
        </w:rPr>
        <w:t xml:space="preserve"> </w:t>
      </w:r>
      <w:r w:rsidRPr="003A2CF0">
        <w:t>poz</w:t>
      </w:r>
      <w:r w:rsidR="00D13662" w:rsidRPr="003A2CF0">
        <w:t xml:space="preserve">. </w:t>
      </w:r>
      <w:r w:rsidR="00C40639" w:rsidRPr="003A2CF0">
        <w:t>418</w:t>
      </w:r>
      <w:r w:rsidRPr="003A2CF0">
        <w:t>)</w:t>
      </w:r>
      <w:r w:rsidRPr="003A2CF0">
        <w:rPr>
          <w:spacing w:val="-7"/>
        </w:rPr>
        <w:t xml:space="preserve"> </w:t>
      </w:r>
      <w:r w:rsidRPr="003A2CF0">
        <w:t>tj.</w:t>
      </w:r>
      <w:r w:rsidRPr="003A2CF0">
        <w:rPr>
          <w:spacing w:val="-7"/>
        </w:rPr>
        <w:t xml:space="preserve"> </w:t>
      </w:r>
      <w:r w:rsidRPr="003A2CF0">
        <w:t>polegające</w:t>
      </w:r>
      <w:r w:rsidRPr="003A2CF0">
        <w:rPr>
          <w:spacing w:val="-6"/>
        </w:rPr>
        <w:t xml:space="preserve"> </w:t>
      </w:r>
      <w:r w:rsidRPr="003A2CF0">
        <w:t>na</w:t>
      </w:r>
      <w:r w:rsidRPr="003A2CF0">
        <w:rPr>
          <w:spacing w:val="-9"/>
        </w:rPr>
        <w:t xml:space="preserve"> </w:t>
      </w:r>
      <w:r w:rsidRPr="003A2CF0">
        <w:t>sprawdzeniu</w:t>
      </w:r>
      <w:r w:rsidRPr="003A2CF0">
        <w:rPr>
          <w:spacing w:val="-7"/>
        </w:rPr>
        <w:t xml:space="preserve"> </w:t>
      </w:r>
      <w:r w:rsidRPr="003A2CF0">
        <w:t>stanu</w:t>
      </w:r>
      <w:r w:rsidRPr="003A2CF0">
        <w:rPr>
          <w:spacing w:val="-8"/>
        </w:rPr>
        <w:t xml:space="preserve"> </w:t>
      </w:r>
      <w:r w:rsidRPr="003A2CF0">
        <w:t>technicznego</w:t>
      </w:r>
      <w:r w:rsidRPr="003A2CF0">
        <w:rPr>
          <w:spacing w:val="-6"/>
        </w:rPr>
        <w:t xml:space="preserve"> </w:t>
      </w:r>
      <w:r w:rsidRPr="003A2CF0">
        <w:t>elementów</w:t>
      </w:r>
      <w:r w:rsidRPr="003A2CF0">
        <w:rPr>
          <w:spacing w:val="-6"/>
        </w:rPr>
        <w:t xml:space="preserve"> </w:t>
      </w:r>
      <w:r w:rsidRPr="003A2CF0">
        <w:t>budynku, budowli i instalacji narażonych na szkodliwe wpływy atmosferyczne i niszczące działania czynników występujących podczas użytkowania obiektu, instalacji i urządzeń służących ochronie środowiska.</w:t>
      </w:r>
    </w:p>
    <w:p w14:paraId="3D7A48F8" w14:textId="2133D1A1" w:rsidR="00B223C1" w:rsidRPr="003A2CF0" w:rsidRDefault="00000000" w:rsidP="009916AA">
      <w:pPr>
        <w:pStyle w:val="Akapitzlist"/>
        <w:numPr>
          <w:ilvl w:val="1"/>
          <w:numId w:val="2"/>
        </w:numPr>
        <w:tabs>
          <w:tab w:val="left" w:pos="425"/>
        </w:tabs>
        <w:spacing w:before="200" w:line="360" w:lineRule="auto"/>
        <w:ind w:left="107" w:right="107" w:firstLine="0"/>
        <w:jc w:val="both"/>
      </w:pPr>
      <w:r w:rsidRPr="003A2CF0">
        <w:t>Przeglądy</w:t>
      </w:r>
      <w:r w:rsidRPr="003A2CF0">
        <w:rPr>
          <w:spacing w:val="-5"/>
        </w:rPr>
        <w:t xml:space="preserve"> </w:t>
      </w:r>
      <w:r w:rsidRPr="003A2CF0">
        <w:t>5-letnie</w:t>
      </w:r>
      <w:r w:rsidRPr="003A2CF0">
        <w:rPr>
          <w:spacing w:val="-3"/>
        </w:rPr>
        <w:t xml:space="preserve"> </w:t>
      </w:r>
      <w:r w:rsidRPr="003A2CF0">
        <w:t>zgodnie</w:t>
      </w:r>
      <w:r w:rsidRPr="003A2CF0">
        <w:rPr>
          <w:spacing w:val="-3"/>
        </w:rPr>
        <w:t xml:space="preserve"> </w:t>
      </w:r>
      <w:r w:rsidRPr="003A2CF0">
        <w:t>z</w:t>
      </w:r>
      <w:r w:rsidRPr="003A2CF0">
        <w:rPr>
          <w:spacing w:val="-4"/>
        </w:rPr>
        <w:t xml:space="preserve"> </w:t>
      </w:r>
      <w:r w:rsidRPr="003A2CF0">
        <w:t>art.</w:t>
      </w:r>
      <w:r w:rsidRPr="003A2CF0">
        <w:rPr>
          <w:spacing w:val="-6"/>
        </w:rPr>
        <w:t xml:space="preserve"> </w:t>
      </w:r>
      <w:r w:rsidRPr="003A2CF0">
        <w:t>62</w:t>
      </w:r>
      <w:r w:rsidRPr="003A2CF0">
        <w:rPr>
          <w:spacing w:val="-3"/>
        </w:rPr>
        <w:t xml:space="preserve"> </w:t>
      </w:r>
      <w:r w:rsidRPr="003A2CF0">
        <w:t>ust.</w:t>
      </w:r>
      <w:r w:rsidRPr="003A2CF0">
        <w:rPr>
          <w:spacing w:val="-6"/>
        </w:rPr>
        <w:t xml:space="preserve"> </w:t>
      </w:r>
      <w:r w:rsidRPr="003A2CF0">
        <w:t>1</w:t>
      </w:r>
      <w:r w:rsidRPr="003A2CF0">
        <w:rPr>
          <w:spacing w:val="-5"/>
        </w:rPr>
        <w:t xml:space="preserve"> </w:t>
      </w:r>
      <w:r w:rsidRPr="003A2CF0">
        <w:t>pkt</w:t>
      </w:r>
      <w:r w:rsidRPr="003A2CF0">
        <w:rPr>
          <w:spacing w:val="-5"/>
        </w:rPr>
        <w:t xml:space="preserve"> </w:t>
      </w:r>
      <w:r w:rsidRPr="003A2CF0">
        <w:t>2</w:t>
      </w:r>
      <w:r w:rsidRPr="003A2CF0">
        <w:rPr>
          <w:spacing w:val="-3"/>
        </w:rPr>
        <w:t xml:space="preserve"> </w:t>
      </w:r>
      <w:r w:rsidRPr="003A2CF0">
        <w:t>ustawy</w:t>
      </w:r>
      <w:r w:rsidRPr="003A2CF0">
        <w:rPr>
          <w:spacing w:val="-2"/>
        </w:rPr>
        <w:t xml:space="preserve"> </w:t>
      </w:r>
      <w:r w:rsidRPr="003A2CF0">
        <w:t>z</w:t>
      </w:r>
      <w:r w:rsidRPr="003A2CF0">
        <w:rPr>
          <w:spacing w:val="-7"/>
        </w:rPr>
        <w:t xml:space="preserve"> </w:t>
      </w:r>
      <w:r w:rsidRPr="003A2CF0">
        <w:t>dnia</w:t>
      </w:r>
      <w:r w:rsidRPr="003A2CF0">
        <w:rPr>
          <w:spacing w:val="-4"/>
        </w:rPr>
        <w:t xml:space="preserve"> </w:t>
      </w:r>
      <w:r w:rsidRPr="003A2CF0">
        <w:t>7</w:t>
      </w:r>
      <w:r w:rsidRPr="003A2CF0">
        <w:rPr>
          <w:spacing w:val="-5"/>
        </w:rPr>
        <w:t xml:space="preserve"> </w:t>
      </w:r>
      <w:r w:rsidRPr="003A2CF0">
        <w:t>lipca</w:t>
      </w:r>
      <w:r w:rsidRPr="003A2CF0">
        <w:rPr>
          <w:spacing w:val="-6"/>
        </w:rPr>
        <w:t xml:space="preserve"> </w:t>
      </w:r>
      <w:r w:rsidRPr="003A2CF0">
        <w:t>1994</w:t>
      </w:r>
      <w:r w:rsidRPr="003A2CF0">
        <w:rPr>
          <w:spacing w:val="-5"/>
        </w:rPr>
        <w:t xml:space="preserve"> </w:t>
      </w:r>
      <w:r w:rsidRPr="003A2CF0">
        <w:t>r. (t.</w:t>
      </w:r>
      <w:r w:rsidR="000E49BF" w:rsidRPr="003A2CF0">
        <w:t xml:space="preserve"> </w:t>
      </w:r>
      <w:r w:rsidRPr="003A2CF0">
        <w:t>j.</w:t>
      </w:r>
      <w:r w:rsidRPr="003A2CF0">
        <w:rPr>
          <w:spacing w:val="-4"/>
        </w:rPr>
        <w:t xml:space="preserve"> </w:t>
      </w:r>
      <w:r w:rsidRPr="003A2CF0">
        <w:t>Dz.</w:t>
      </w:r>
      <w:r w:rsidRPr="003A2CF0">
        <w:rPr>
          <w:spacing w:val="-4"/>
        </w:rPr>
        <w:t xml:space="preserve"> </w:t>
      </w:r>
      <w:r w:rsidRPr="003A2CF0">
        <w:t>U.</w:t>
      </w:r>
      <w:r w:rsidRPr="003A2CF0">
        <w:rPr>
          <w:spacing w:val="-4"/>
        </w:rPr>
        <w:t xml:space="preserve"> </w:t>
      </w:r>
      <w:r w:rsidRPr="003A2CF0">
        <w:t>z</w:t>
      </w:r>
      <w:r w:rsidRPr="003A2CF0">
        <w:rPr>
          <w:spacing w:val="-7"/>
        </w:rPr>
        <w:t xml:space="preserve"> </w:t>
      </w:r>
      <w:r w:rsidRPr="003A2CF0">
        <w:t>202</w:t>
      </w:r>
      <w:r w:rsidR="00C40639" w:rsidRPr="003A2CF0">
        <w:t>5</w:t>
      </w:r>
      <w:r w:rsidRPr="003A2CF0">
        <w:rPr>
          <w:spacing w:val="-2"/>
        </w:rPr>
        <w:t xml:space="preserve"> </w:t>
      </w:r>
      <w:r w:rsidRPr="003A2CF0">
        <w:t>r.</w:t>
      </w:r>
      <w:r w:rsidRPr="003A2CF0">
        <w:rPr>
          <w:spacing w:val="-4"/>
        </w:rPr>
        <w:t xml:space="preserve"> </w:t>
      </w:r>
      <w:r w:rsidRPr="003A2CF0">
        <w:t>poz.</w:t>
      </w:r>
      <w:r w:rsidRPr="003A2CF0">
        <w:rPr>
          <w:spacing w:val="-6"/>
        </w:rPr>
        <w:t xml:space="preserve"> </w:t>
      </w:r>
      <w:r w:rsidR="00C40639" w:rsidRPr="003A2CF0">
        <w:t>418</w:t>
      </w:r>
      <w:r w:rsidRPr="003A2CF0">
        <w:t xml:space="preserve"> Prawo</w:t>
      </w:r>
      <w:r w:rsidRPr="003A2CF0">
        <w:rPr>
          <w:spacing w:val="-1"/>
        </w:rPr>
        <w:t xml:space="preserve"> </w:t>
      </w:r>
      <w:r w:rsidRPr="003A2CF0">
        <w:t>budowlane</w:t>
      </w:r>
      <w:r w:rsidRPr="003A2CF0">
        <w:rPr>
          <w:spacing w:val="-2"/>
        </w:rPr>
        <w:t xml:space="preserve"> </w:t>
      </w:r>
      <w:r w:rsidRPr="003A2CF0">
        <w:t>tj.</w:t>
      </w:r>
      <w:r w:rsidRPr="003A2CF0">
        <w:rPr>
          <w:spacing w:val="-2"/>
        </w:rPr>
        <w:t xml:space="preserve"> </w:t>
      </w:r>
      <w:r w:rsidRPr="003A2CF0">
        <w:t>polegające</w:t>
      </w:r>
      <w:r w:rsidRPr="003A2CF0">
        <w:rPr>
          <w:spacing w:val="-2"/>
        </w:rPr>
        <w:t xml:space="preserve"> </w:t>
      </w:r>
      <w:r w:rsidRPr="003A2CF0">
        <w:t>na</w:t>
      </w:r>
      <w:r w:rsidRPr="003A2CF0">
        <w:rPr>
          <w:spacing w:val="-3"/>
        </w:rPr>
        <w:t xml:space="preserve"> </w:t>
      </w:r>
      <w:r w:rsidRPr="003A2CF0">
        <w:t>sprawdzeniu</w:t>
      </w:r>
      <w:r w:rsidRPr="003A2CF0">
        <w:rPr>
          <w:spacing w:val="-4"/>
        </w:rPr>
        <w:t xml:space="preserve"> </w:t>
      </w:r>
      <w:r w:rsidRPr="003A2CF0">
        <w:t>stanu</w:t>
      </w:r>
      <w:r w:rsidRPr="003A2CF0">
        <w:rPr>
          <w:spacing w:val="-3"/>
        </w:rPr>
        <w:t xml:space="preserve"> </w:t>
      </w:r>
      <w:r w:rsidRPr="003A2CF0">
        <w:t>technicznego</w:t>
      </w:r>
      <w:r w:rsidRPr="003A2CF0">
        <w:rPr>
          <w:spacing w:val="-2"/>
        </w:rPr>
        <w:t xml:space="preserve"> </w:t>
      </w:r>
      <w:r w:rsidRPr="003A2CF0">
        <w:t>i</w:t>
      </w:r>
      <w:r w:rsidRPr="003A2CF0">
        <w:rPr>
          <w:spacing w:val="-2"/>
        </w:rPr>
        <w:t xml:space="preserve"> </w:t>
      </w:r>
      <w:r w:rsidRPr="003A2CF0">
        <w:t>przydatności</w:t>
      </w:r>
      <w:r w:rsidRPr="003A2CF0">
        <w:rPr>
          <w:spacing w:val="-2"/>
        </w:rPr>
        <w:t xml:space="preserve"> </w:t>
      </w:r>
      <w:r w:rsidRPr="003A2CF0">
        <w:t>do</w:t>
      </w:r>
      <w:r w:rsidRPr="003A2CF0">
        <w:rPr>
          <w:spacing w:val="-2"/>
        </w:rPr>
        <w:t xml:space="preserve"> </w:t>
      </w:r>
      <w:r w:rsidRPr="003A2CF0">
        <w:t>użytkowania obiektu budowlanego, estetyki obiektu budowlanego oraz jego otoczenia.</w:t>
      </w:r>
    </w:p>
    <w:p w14:paraId="42AB96FA" w14:textId="1BA2A064" w:rsidR="009916AA" w:rsidRPr="003A2CF0" w:rsidRDefault="009916AA" w:rsidP="009916AA">
      <w:pPr>
        <w:pStyle w:val="Akapitzlist"/>
        <w:numPr>
          <w:ilvl w:val="1"/>
          <w:numId w:val="2"/>
        </w:numPr>
        <w:tabs>
          <w:tab w:val="left" w:pos="425"/>
        </w:tabs>
        <w:spacing w:before="200" w:line="360" w:lineRule="auto"/>
        <w:ind w:left="107" w:right="107" w:firstLine="0"/>
        <w:jc w:val="both"/>
      </w:pPr>
      <w:r w:rsidRPr="003A2CF0">
        <w:t>Przeglądy zgodnie z  art. 62 ust. 1 pkt 1 Prawa budowlanego w budynkach o powierzchni zabudowy większej niż 2000 m² dwa razy do roku – do 31 maja i do 30 listopada.</w:t>
      </w:r>
    </w:p>
    <w:p w14:paraId="174E32D4" w14:textId="77777777" w:rsidR="00B223C1" w:rsidRPr="003A2CF0" w:rsidRDefault="00000000">
      <w:pPr>
        <w:pStyle w:val="Nagwek1"/>
        <w:spacing w:before="202" w:line="273" w:lineRule="auto"/>
        <w:ind w:left="107" w:right="114" w:firstLine="0"/>
        <w:jc w:val="both"/>
      </w:pPr>
      <w:r w:rsidRPr="003A2CF0">
        <w:t>Kontroli nie podlegają przewody kominowe</w:t>
      </w:r>
      <w:r w:rsidRPr="003A2CF0">
        <w:rPr>
          <w:spacing w:val="-2"/>
        </w:rPr>
        <w:t xml:space="preserve"> </w:t>
      </w:r>
      <w:r w:rsidRPr="003A2CF0">
        <w:t>(dymowe, spalinowe,</w:t>
      </w:r>
      <w:r w:rsidRPr="003A2CF0">
        <w:rPr>
          <w:spacing w:val="-1"/>
        </w:rPr>
        <w:t xml:space="preserve"> </w:t>
      </w:r>
      <w:r w:rsidRPr="003A2CF0">
        <w:t>wentylacyjne),</w:t>
      </w:r>
      <w:r w:rsidRPr="003A2CF0">
        <w:rPr>
          <w:spacing w:val="-1"/>
        </w:rPr>
        <w:t xml:space="preserve"> </w:t>
      </w:r>
      <w:r w:rsidRPr="003A2CF0">
        <w:t>instalacje</w:t>
      </w:r>
      <w:r w:rsidRPr="003A2CF0">
        <w:rPr>
          <w:spacing w:val="-2"/>
        </w:rPr>
        <w:t xml:space="preserve"> </w:t>
      </w:r>
      <w:r w:rsidRPr="003A2CF0">
        <w:t>gazowe</w:t>
      </w:r>
      <w:r w:rsidRPr="003A2CF0">
        <w:rPr>
          <w:spacing w:val="-2"/>
        </w:rPr>
        <w:t xml:space="preserve"> </w:t>
      </w:r>
      <w:r w:rsidRPr="003A2CF0">
        <w:t>oraz instalacje elektryczne.</w:t>
      </w:r>
    </w:p>
    <w:p w14:paraId="2E00B599" w14:textId="77777777" w:rsidR="00B223C1" w:rsidRPr="003A2CF0" w:rsidRDefault="00000000">
      <w:pPr>
        <w:pStyle w:val="Akapitzlist"/>
        <w:numPr>
          <w:ilvl w:val="0"/>
          <w:numId w:val="2"/>
        </w:numPr>
        <w:tabs>
          <w:tab w:val="left" w:pos="317"/>
        </w:tabs>
        <w:spacing w:before="203"/>
        <w:ind w:left="317" w:hanging="210"/>
      </w:pPr>
      <w:r w:rsidRPr="003A2CF0">
        <w:rPr>
          <w:spacing w:val="-2"/>
        </w:rPr>
        <w:t>Wszystkie</w:t>
      </w:r>
      <w:r w:rsidRPr="003A2CF0">
        <w:rPr>
          <w:spacing w:val="-9"/>
        </w:rPr>
        <w:t xml:space="preserve"> </w:t>
      </w:r>
      <w:r w:rsidRPr="003A2CF0">
        <w:rPr>
          <w:spacing w:val="-2"/>
        </w:rPr>
        <w:t>obiekty</w:t>
      </w:r>
      <w:r w:rsidRPr="003A2CF0">
        <w:t xml:space="preserve"> </w:t>
      </w:r>
      <w:r w:rsidRPr="003A2CF0">
        <w:rPr>
          <w:spacing w:val="-2"/>
        </w:rPr>
        <w:t>budowlane</w:t>
      </w:r>
      <w:r w:rsidRPr="003A2CF0">
        <w:rPr>
          <w:spacing w:val="-1"/>
        </w:rPr>
        <w:t xml:space="preserve"> </w:t>
      </w:r>
      <w:r w:rsidRPr="003A2CF0">
        <w:rPr>
          <w:spacing w:val="-2"/>
        </w:rPr>
        <w:t>(jednostki),</w:t>
      </w:r>
      <w:r w:rsidRPr="003A2CF0">
        <w:rPr>
          <w:spacing w:val="-4"/>
        </w:rPr>
        <w:t xml:space="preserve"> </w:t>
      </w:r>
      <w:r w:rsidRPr="003A2CF0">
        <w:rPr>
          <w:spacing w:val="-2"/>
        </w:rPr>
        <w:t>w</w:t>
      </w:r>
      <w:r w:rsidRPr="003A2CF0">
        <w:rPr>
          <w:spacing w:val="-3"/>
        </w:rPr>
        <w:t xml:space="preserve"> </w:t>
      </w:r>
      <w:r w:rsidRPr="003A2CF0">
        <w:rPr>
          <w:spacing w:val="-2"/>
        </w:rPr>
        <w:t>których</w:t>
      </w:r>
      <w:r w:rsidRPr="003A2CF0">
        <w:rPr>
          <w:spacing w:val="-1"/>
        </w:rPr>
        <w:t xml:space="preserve"> </w:t>
      </w:r>
      <w:r w:rsidRPr="003A2CF0">
        <w:rPr>
          <w:spacing w:val="-2"/>
        </w:rPr>
        <w:t>będą wykonywane</w:t>
      </w:r>
      <w:r w:rsidRPr="003A2CF0">
        <w:rPr>
          <w:spacing w:val="-4"/>
        </w:rPr>
        <w:t xml:space="preserve"> </w:t>
      </w:r>
      <w:r w:rsidRPr="003A2CF0">
        <w:rPr>
          <w:spacing w:val="-2"/>
        </w:rPr>
        <w:t>ww. usługi</w:t>
      </w:r>
      <w:r w:rsidRPr="003A2CF0">
        <w:rPr>
          <w:spacing w:val="-1"/>
        </w:rPr>
        <w:t xml:space="preserve"> </w:t>
      </w:r>
      <w:r w:rsidRPr="003A2CF0">
        <w:rPr>
          <w:spacing w:val="-2"/>
        </w:rPr>
        <w:t>położone</w:t>
      </w:r>
      <w:r w:rsidRPr="003A2CF0">
        <w:rPr>
          <w:spacing w:val="-1"/>
        </w:rPr>
        <w:t xml:space="preserve"> </w:t>
      </w:r>
      <w:r w:rsidRPr="003A2CF0">
        <w:rPr>
          <w:spacing w:val="-2"/>
        </w:rPr>
        <w:t>są</w:t>
      </w:r>
      <w:r w:rsidRPr="003A2CF0">
        <w:rPr>
          <w:spacing w:val="-4"/>
        </w:rPr>
        <w:t xml:space="preserve"> </w:t>
      </w:r>
      <w:r w:rsidRPr="003A2CF0">
        <w:rPr>
          <w:spacing w:val="-2"/>
        </w:rPr>
        <w:t>na</w:t>
      </w:r>
      <w:r w:rsidRPr="003A2CF0">
        <w:rPr>
          <w:spacing w:val="-1"/>
        </w:rPr>
        <w:t xml:space="preserve"> </w:t>
      </w:r>
      <w:r w:rsidRPr="003A2CF0">
        <w:rPr>
          <w:spacing w:val="-2"/>
        </w:rPr>
        <w:t>terenie</w:t>
      </w:r>
    </w:p>
    <w:p w14:paraId="6C438C77" w14:textId="77777777" w:rsidR="00B223C1" w:rsidRPr="003A2CF0" w:rsidRDefault="00000000">
      <w:pPr>
        <w:pStyle w:val="Tekstpodstawowy"/>
        <w:spacing w:before="42"/>
      </w:pPr>
      <w:r w:rsidRPr="003A2CF0">
        <w:t>Miasta</w:t>
      </w:r>
      <w:r w:rsidRPr="003A2CF0">
        <w:rPr>
          <w:spacing w:val="-5"/>
        </w:rPr>
        <w:t xml:space="preserve"> </w:t>
      </w:r>
      <w:r w:rsidRPr="003A2CF0">
        <w:rPr>
          <w:spacing w:val="-2"/>
        </w:rPr>
        <w:t>Kielce.</w:t>
      </w:r>
    </w:p>
    <w:p w14:paraId="7670A1EB" w14:textId="77777777" w:rsidR="00B223C1" w:rsidRPr="003A2CF0" w:rsidRDefault="00000000">
      <w:pPr>
        <w:pStyle w:val="Akapitzlist"/>
        <w:numPr>
          <w:ilvl w:val="0"/>
          <w:numId w:val="2"/>
        </w:numPr>
        <w:tabs>
          <w:tab w:val="left" w:pos="377"/>
        </w:tabs>
        <w:ind w:left="377" w:hanging="270"/>
      </w:pPr>
      <w:r w:rsidRPr="003A2CF0">
        <w:t>Wykaz</w:t>
      </w:r>
      <w:r w:rsidRPr="003A2CF0">
        <w:rPr>
          <w:spacing w:val="-9"/>
        </w:rPr>
        <w:t xml:space="preserve"> </w:t>
      </w:r>
      <w:r w:rsidRPr="003A2CF0">
        <w:t>obiektów</w:t>
      </w:r>
      <w:r w:rsidRPr="003A2CF0">
        <w:rPr>
          <w:spacing w:val="-3"/>
        </w:rPr>
        <w:t xml:space="preserve"> </w:t>
      </w:r>
      <w:r w:rsidRPr="003A2CF0">
        <w:t>(jednostek)</w:t>
      </w:r>
      <w:r w:rsidRPr="003A2CF0">
        <w:rPr>
          <w:spacing w:val="-6"/>
        </w:rPr>
        <w:t xml:space="preserve"> </w:t>
      </w:r>
      <w:r w:rsidRPr="003A2CF0">
        <w:t>stanowi</w:t>
      </w:r>
      <w:r w:rsidRPr="003A2CF0">
        <w:rPr>
          <w:spacing w:val="-4"/>
        </w:rPr>
        <w:t xml:space="preserve"> </w:t>
      </w:r>
      <w:r w:rsidRPr="003A2CF0">
        <w:t>Załącznik</w:t>
      </w:r>
      <w:r w:rsidRPr="003A2CF0">
        <w:rPr>
          <w:spacing w:val="-4"/>
        </w:rPr>
        <w:t xml:space="preserve"> </w:t>
      </w:r>
      <w:r w:rsidRPr="003A2CF0">
        <w:t>nr</w:t>
      </w:r>
      <w:r w:rsidRPr="003A2CF0">
        <w:rPr>
          <w:spacing w:val="-7"/>
        </w:rPr>
        <w:t xml:space="preserve"> </w:t>
      </w:r>
      <w:r w:rsidRPr="003A2CF0">
        <w:t>1</w:t>
      </w:r>
      <w:r w:rsidRPr="003A2CF0">
        <w:rPr>
          <w:spacing w:val="-4"/>
        </w:rPr>
        <w:t xml:space="preserve"> </w:t>
      </w:r>
      <w:r w:rsidRPr="003A2CF0">
        <w:t>do</w:t>
      </w:r>
      <w:r w:rsidRPr="003A2CF0">
        <w:rPr>
          <w:spacing w:val="-6"/>
        </w:rPr>
        <w:t xml:space="preserve"> </w:t>
      </w:r>
      <w:r w:rsidRPr="003A2CF0">
        <w:t>Zapytania</w:t>
      </w:r>
      <w:r w:rsidRPr="003A2CF0">
        <w:rPr>
          <w:spacing w:val="-6"/>
        </w:rPr>
        <w:t xml:space="preserve"> </w:t>
      </w:r>
      <w:r w:rsidRPr="003A2CF0">
        <w:rPr>
          <w:spacing w:val="-2"/>
        </w:rPr>
        <w:t>ofertowego.</w:t>
      </w:r>
    </w:p>
    <w:p w14:paraId="5A00BBC4" w14:textId="46FF0EC3" w:rsidR="00B223C1" w:rsidRPr="003A2CF0" w:rsidRDefault="00000000">
      <w:pPr>
        <w:pStyle w:val="Akapitzlist"/>
        <w:numPr>
          <w:ilvl w:val="0"/>
          <w:numId w:val="2"/>
        </w:numPr>
        <w:tabs>
          <w:tab w:val="left" w:pos="449"/>
        </w:tabs>
        <w:spacing w:line="276" w:lineRule="auto"/>
        <w:ind w:left="107" w:right="109" w:firstLine="0"/>
        <w:jc w:val="both"/>
      </w:pPr>
      <w:r w:rsidRPr="003A2CF0">
        <w:t>Usługa będąca przedmiotem niniejszego zapytania powinna być wykonana z należytą starannością, zgodnie</w:t>
      </w:r>
      <w:r w:rsidRPr="003A2CF0">
        <w:rPr>
          <w:spacing w:val="40"/>
        </w:rPr>
        <w:t xml:space="preserve"> </w:t>
      </w:r>
      <w:r w:rsidRPr="003A2CF0">
        <w:t>z przepisami prawa powszechnie obowiązującego, w tym w szczególności zgodnie z przepisami Ustawy z dnia</w:t>
      </w:r>
      <w:r w:rsidRPr="003A2CF0">
        <w:rPr>
          <w:spacing w:val="40"/>
        </w:rPr>
        <w:t xml:space="preserve"> </w:t>
      </w:r>
      <w:r w:rsidRPr="003A2CF0">
        <w:t>7 lipca 1994 r. - Prawo budowlane</w:t>
      </w:r>
      <w:r w:rsidRPr="003A2CF0">
        <w:rPr>
          <w:spacing w:val="40"/>
        </w:rPr>
        <w:t xml:space="preserve"> </w:t>
      </w:r>
      <w:r w:rsidRPr="003A2CF0">
        <w:t>(</w:t>
      </w:r>
      <w:proofErr w:type="spellStart"/>
      <w:r w:rsidRPr="003A2CF0">
        <w:t>t.j</w:t>
      </w:r>
      <w:proofErr w:type="spellEnd"/>
      <w:r w:rsidRPr="003A2CF0">
        <w:t>. Dz. U. z 202</w:t>
      </w:r>
      <w:r w:rsidR="00C40639" w:rsidRPr="003A2CF0">
        <w:t>5</w:t>
      </w:r>
      <w:r w:rsidRPr="003A2CF0">
        <w:t xml:space="preserve"> r., poz. </w:t>
      </w:r>
      <w:r w:rsidR="00C40639" w:rsidRPr="003A2CF0">
        <w:t>418</w:t>
      </w:r>
      <w:r w:rsidRPr="003A2CF0">
        <w:t>),</w:t>
      </w:r>
    </w:p>
    <w:p w14:paraId="693030BB" w14:textId="77777777" w:rsidR="00B223C1" w:rsidRPr="003A2CF0" w:rsidRDefault="00000000" w:rsidP="003A2CF0">
      <w:pPr>
        <w:pStyle w:val="Akapitzlist"/>
        <w:numPr>
          <w:ilvl w:val="0"/>
          <w:numId w:val="2"/>
        </w:numPr>
        <w:tabs>
          <w:tab w:val="left" w:pos="463"/>
        </w:tabs>
        <w:spacing w:before="200" w:line="360" w:lineRule="auto"/>
        <w:ind w:left="107" w:right="105" w:firstLine="0"/>
        <w:jc w:val="both"/>
      </w:pPr>
      <w:r w:rsidRPr="003A2CF0">
        <w:t>Wykonywanie przeglądów odbywać się będzie zgodnie z terminami ustalonymi w harmonogramie opracowanym</w:t>
      </w:r>
      <w:r w:rsidRPr="003A2CF0">
        <w:rPr>
          <w:spacing w:val="-13"/>
        </w:rPr>
        <w:t xml:space="preserve"> </w:t>
      </w:r>
      <w:r w:rsidRPr="003A2CF0">
        <w:t>przez</w:t>
      </w:r>
      <w:r w:rsidRPr="003A2CF0">
        <w:rPr>
          <w:spacing w:val="-12"/>
        </w:rPr>
        <w:t xml:space="preserve"> </w:t>
      </w:r>
      <w:r w:rsidRPr="003A2CF0">
        <w:t>Zamawiającego</w:t>
      </w:r>
      <w:r w:rsidRPr="003A2CF0">
        <w:rPr>
          <w:spacing w:val="-11"/>
        </w:rPr>
        <w:t xml:space="preserve"> </w:t>
      </w:r>
      <w:r w:rsidRPr="003A2CF0">
        <w:t>i</w:t>
      </w:r>
      <w:r w:rsidRPr="003A2CF0">
        <w:rPr>
          <w:spacing w:val="-13"/>
        </w:rPr>
        <w:t xml:space="preserve"> </w:t>
      </w:r>
      <w:r w:rsidRPr="003A2CF0">
        <w:t>zaakceptowanym</w:t>
      </w:r>
      <w:r w:rsidRPr="003A2CF0">
        <w:rPr>
          <w:spacing w:val="-11"/>
        </w:rPr>
        <w:t xml:space="preserve"> </w:t>
      </w:r>
      <w:r w:rsidRPr="003A2CF0">
        <w:t>przez</w:t>
      </w:r>
      <w:r w:rsidRPr="003A2CF0">
        <w:rPr>
          <w:spacing w:val="-13"/>
        </w:rPr>
        <w:t xml:space="preserve"> </w:t>
      </w:r>
      <w:r w:rsidRPr="003A2CF0">
        <w:t>Wykonawcę.</w:t>
      </w:r>
      <w:r w:rsidRPr="003A2CF0">
        <w:rPr>
          <w:spacing w:val="-12"/>
        </w:rPr>
        <w:t xml:space="preserve"> </w:t>
      </w:r>
      <w:r w:rsidRPr="003A2CF0">
        <w:t>Dopuszcza</w:t>
      </w:r>
      <w:r w:rsidRPr="003A2CF0">
        <w:rPr>
          <w:spacing w:val="-13"/>
        </w:rPr>
        <w:t xml:space="preserve"> </w:t>
      </w:r>
      <w:r w:rsidRPr="003A2CF0">
        <w:t>się</w:t>
      </w:r>
      <w:r w:rsidRPr="003A2CF0">
        <w:rPr>
          <w:spacing w:val="-11"/>
        </w:rPr>
        <w:t xml:space="preserve"> </w:t>
      </w:r>
      <w:r w:rsidRPr="003A2CF0">
        <w:t>możliwość</w:t>
      </w:r>
      <w:r w:rsidRPr="003A2CF0">
        <w:rPr>
          <w:spacing w:val="-12"/>
        </w:rPr>
        <w:t xml:space="preserve"> </w:t>
      </w:r>
      <w:r w:rsidRPr="003A2CF0">
        <w:t>zmiany harmonogramu ze względu na nieprzewidziane podczas tworzenia harmonogramu okoliczności. Zmiany wymagają formy pisemnej i zatwierdzenia harmonogramu przez obie strony umowy.</w:t>
      </w:r>
    </w:p>
    <w:p w14:paraId="78CA70AA" w14:textId="77777777" w:rsidR="00B223C1" w:rsidRPr="003A2CF0" w:rsidRDefault="00000000" w:rsidP="003A2CF0">
      <w:pPr>
        <w:pStyle w:val="Akapitzlist"/>
        <w:numPr>
          <w:ilvl w:val="0"/>
          <w:numId w:val="2"/>
        </w:numPr>
        <w:tabs>
          <w:tab w:val="left" w:pos="463"/>
        </w:tabs>
        <w:spacing w:before="199" w:line="360" w:lineRule="auto"/>
        <w:ind w:left="107" w:right="103" w:firstLine="0"/>
        <w:jc w:val="both"/>
      </w:pPr>
      <w:r w:rsidRPr="003A2CF0">
        <w:t>Z</w:t>
      </w:r>
      <w:r w:rsidRPr="003A2CF0">
        <w:rPr>
          <w:spacing w:val="37"/>
        </w:rPr>
        <w:t xml:space="preserve"> </w:t>
      </w:r>
      <w:r w:rsidRPr="003A2CF0">
        <w:t>przeprowadzonych</w:t>
      </w:r>
      <w:r w:rsidRPr="003A2CF0">
        <w:rPr>
          <w:spacing w:val="36"/>
        </w:rPr>
        <w:t xml:space="preserve"> </w:t>
      </w:r>
      <w:r w:rsidRPr="003A2CF0">
        <w:t>przeglądów</w:t>
      </w:r>
      <w:r w:rsidRPr="003A2CF0">
        <w:rPr>
          <w:spacing w:val="38"/>
        </w:rPr>
        <w:t xml:space="preserve"> </w:t>
      </w:r>
      <w:r w:rsidRPr="003A2CF0">
        <w:t>stanu</w:t>
      </w:r>
      <w:r w:rsidRPr="003A2CF0">
        <w:rPr>
          <w:spacing w:val="36"/>
        </w:rPr>
        <w:t xml:space="preserve"> </w:t>
      </w:r>
      <w:r w:rsidRPr="003A2CF0">
        <w:t>technicznego</w:t>
      </w:r>
      <w:r w:rsidRPr="003A2CF0">
        <w:rPr>
          <w:spacing w:val="40"/>
        </w:rPr>
        <w:t xml:space="preserve"> </w:t>
      </w:r>
      <w:r w:rsidRPr="003A2CF0">
        <w:t>budynków</w:t>
      </w:r>
      <w:r w:rsidRPr="003A2CF0">
        <w:rPr>
          <w:spacing w:val="40"/>
        </w:rPr>
        <w:t xml:space="preserve"> </w:t>
      </w:r>
      <w:r w:rsidRPr="003A2CF0">
        <w:t>należy</w:t>
      </w:r>
      <w:r w:rsidRPr="003A2CF0">
        <w:rPr>
          <w:spacing w:val="80"/>
          <w:w w:val="150"/>
        </w:rPr>
        <w:t xml:space="preserve"> </w:t>
      </w:r>
      <w:r w:rsidRPr="003A2CF0">
        <w:t>sporządzić</w:t>
      </w:r>
      <w:r w:rsidRPr="003A2CF0">
        <w:rPr>
          <w:spacing w:val="39"/>
        </w:rPr>
        <w:t xml:space="preserve"> </w:t>
      </w:r>
      <w:r w:rsidRPr="003A2CF0">
        <w:t>protokoły</w:t>
      </w:r>
      <w:r w:rsidRPr="003A2CF0">
        <w:rPr>
          <w:spacing w:val="40"/>
        </w:rPr>
        <w:t xml:space="preserve"> </w:t>
      </w:r>
      <w:r w:rsidRPr="003A2CF0">
        <w:t>wraz z</w:t>
      </w:r>
      <w:r w:rsidRPr="003A2CF0">
        <w:rPr>
          <w:spacing w:val="-1"/>
        </w:rPr>
        <w:t xml:space="preserve"> </w:t>
      </w:r>
      <w:r w:rsidRPr="003A2CF0">
        <w:t>dokumentacją fotograficzną (osobno na każdą jednostkę)</w:t>
      </w:r>
      <w:r w:rsidRPr="003A2CF0">
        <w:rPr>
          <w:spacing w:val="-2"/>
        </w:rPr>
        <w:t xml:space="preserve"> </w:t>
      </w:r>
      <w:r w:rsidRPr="003A2CF0">
        <w:t>w formie papierowej</w:t>
      </w:r>
      <w:r w:rsidRPr="003A2CF0">
        <w:rPr>
          <w:spacing w:val="-2"/>
        </w:rPr>
        <w:t xml:space="preserve"> </w:t>
      </w:r>
      <w:r w:rsidRPr="003A2CF0">
        <w:t>(w 2 egzemplarzach) oraz dokonać odpowiednich wpisów w książkach obiektów</w:t>
      </w:r>
    </w:p>
    <w:p w14:paraId="095117D5" w14:textId="77777777" w:rsidR="00B223C1" w:rsidRPr="003A2CF0" w:rsidRDefault="00000000" w:rsidP="003A2CF0">
      <w:pPr>
        <w:pStyle w:val="Tekstpodstawowy"/>
        <w:spacing w:before="202" w:line="360" w:lineRule="auto"/>
      </w:pPr>
      <w:r w:rsidRPr="003A2CF0">
        <w:t>Jeden</w:t>
      </w:r>
      <w:r w:rsidRPr="003A2CF0">
        <w:rPr>
          <w:spacing w:val="20"/>
        </w:rPr>
        <w:t xml:space="preserve"> </w:t>
      </w:r>
      <w:r w:rsidRPr="003A2CF0">
        <w:t>egzemplarz</w:t>
      </w:r>
      <w:r w:rsidRPr="003A2CF0">
        <w:rPr>
          <w:spacing w:val="18"/>
        </w:rPr>
        <w:t xml:space="preserve"> </w:t>
      </w:r>
      <w:r w:rsidRPr="003A2CF0">
        <w:t>dostarczyć</w:t>
      </w:r>
      <w:r w:rsidRPr="003A2CF0">
        <w:rPr>
          <w:spacing w:val="20"/>
        </w:rPr>
        <w:t xml:space="preserve"> </w:t>
      </w:r>
      <w:r w:rsidRPr="003A2CF0">
        <w:t>Zamawiającemu</w:t>
      </w:r>
      <w:r w:rsidRPr="003A2CF0">
        <w:rPr>
          <w:spacing w:val="20"/>
        </w:rPr>
        <w:t xml:space="preserve"> </w:t>
      </w:r>
      <w:r w:rsidRPr="003A2CF0">
        <w:t>(dołączony</w:t>
      </w:r>
      <w:r w:rsidRPr="003A2CF0">
        <w:rPr>
          <w:spacing w:val="20"/>
        </w:rPr>
        <w:t xml:space="preserve"> </w:t>
      </w:r>
      <w:r w:rsidRPr="003A2CF0">
        <w:t>do</w:t>
      </w:r>
      <w:r w:rsidRPr="003A2CF0">
        <w:rPr>
          <w:spacing w:val="19"/>
        </w:rPr>
        <w:t xml:space="preserve"> </w:t>
      </w:r>
      <w:r w:rsidRPr="003A2CF0">
        <w:t>faktury),</w:t>
      </w:r>
      <w:r w:rsidRPr="003A2CF0">
        <w:rPr>
          <w:spacing w:val="20"/>
        </w:rPr>
        <w:t xml:space="preserve"> </w:t>
      </w:r>
      <w:r w:rsidRPr="003A2CF0">
        <w:t>drugi</w:t>
      </w:r>
      <w:r w:rsidRPr="003A2CF0">
        <w:rPr>
          <w:spacing w:val="19"/>
        </w:rPr>
        <w:t xml:space="preserve"> </w:t>
      </w:r>
      <w:r w:rsidRPr="003A2CF0">
        <w:t>w</w:t>
      </w:r>
      <w:r w:rsidRPr="003A2CF0">
        <w:rPr>
          <w:spacing w:val="18"/>
        </w:rPr>
        <w:t xml:space="preserve"> </w:t>
      </w:r>
      <w:r w:rsidRPr="003A2CF0">
        <w:t>miejscu</w:t>
      </w:r>
      <w:r w:rsidRPr="003A2CF0">
        <w:rPr>
          <w:spacing w:val="18"/>
        </w:rPr>
        <w:t xml:space="preserve"> </w:t>
      </w:r>
      <w:r w:rsidRPr="003A2CF0">
        <w:t>wykonanej</w:t>
      </w:r>
      <w:r w:rsidRPr="003A2CF0">
        <w:rPr>
          <w:spacing w:val="20"/>
        </w:rPr>
        <w:t xml:space="preserve"> </w:t>
      </w:r>
      <w:r w:rsidRPr="003A2CF0">
        <w:rPr>
          <w:spacing w:val="-2"/>
        </w:rPr>
        <w:t>usługi</w:t>
      </w:r>
    </w:p>
    <w:p w14:paraId="070BF36A" w14:textId="77777777" w:rsidR="00B223C1" w:rsidRPr="003A2CF0" w:rsidRDefault="00000000" w:rsidP="003A2CF0">
      <w:pPr>
        <w:pStyle w:val="Tekstpodstawowy"/>
        <w:spacing w:before="41" w:line="360" w:lineRule="auto"/>
      </w:pPr>
      <w:r w:rsidRPr="003A2CF0">
        <w:t>(w</w:t>
      </w:r>
      <w:r w:rsidRPr="003A2CF0">
        <w:rPr>
          <w:spacing w:val="-3"/>
        </w:rPr>
        <w:t xml:space="preserve"> </w:t>
      </w:r>
      <w:r w:rsidRPr="003A2CF0">
        <w:t>danej</w:t>
      </w:r>
      <w:r w:rsidRPr="003A2CF0">
        <w:rPr>
          <w:spacing w:val="-2"/>
        </w:rPr>
        <w:t xml:space="preserve"> jednostce).</w:t>
      </w:r>
    </w:p>
    <w:p w14:paraId="7085E35A" w14:textId="77777777" w:rsidR="00B223C1" w:rsidRPr="003A2CF0" w:rsidRDefault="00B223C1">
      <w:pPr>
        <w:sectPr w:rsidR="00B223C1" w:rsidRPr="003A2CF0">
          <w:type w:val="continuous"/>
          <w:pgSz w:w="11910" w:h="16840"/>
          <w:pgMar w:top="1220" w:right="1080" w:bottom="280" w:left="1080" w:header="720" w:footer="720" w:gutter="0"/>
          <w:cols w:space="720"/>
        </w:sectPr>
      </w:pPr>
    </w:p>
    <w:p w14:paraId="5B6FD63A" w14:textId="77777777" w:rsidR="00B223C1" w:rsidRPr="003A2CF0" w:rsidRDefault="00000000">
      <w:pPr>
        <w:pStyle w:val="Nagwek1"/>
        <w:numPr>
          <w:ilvl w:val="0"/>
          <w:numId w:val="2"/>
        </w:numPr>
        <w:tabs>
          <w:tab w:val="left" w:pos="377"/>
        </w:tabs>
        <w:spacing w:before="37"/>
        <w:ind w:left="377" w:hanging="270"/>
      </w:pPr>
      <w:r w:rsidRPr="003A2CF0">
        <w:lastRenderedPageBreak/>
        <w:t>Protokół</w:t>
      </w:r>
      <w:r w:rsidRPr="003A2CF0">
        <w:rPr>
          <w:spacing w:val="-8"/>
        </w:rPr>
        <w:t xml:space="preserve"> </w:t>
      </w:r>
      <w:r w:rsidRPr="003A2CF0">
        <w:t>powinien</w:t>
      </w:r>
      <w:r w:rsidRPr="003A2CF0">
        <w:rPr>
          <w:spacing w:val="-9"/>
        </w:rPr>
        <w:t xml:space="preserve"> </w:t>
      </w:r>
      <w:r w:rsidRPr="003A2CF0">
        <w:t>zawierać</w:t>
      </w:r>
      <w:r w:rsidRPr="003A2CF0">
        <w:rPr>
          <w:spacing w:val="-6"/>
        </w:rPr>
        <w:t xml:space="preserve"> </w:t>
      </w:r>
      <w:r w:rsidRPr="003A2CF0">
        <w:rPr>
          <w:spacing w:val="-4"/>
        </w:rPr>
        <w:t>min.:</w:t>
      </w:r>
    </w:p>
    <w:p w14:paraId="6C7A4383" w14:textId="77777777" w:rsidR="00B223C1" w:rsidRPr="003A2CF0" w:rsidRDefault="00000000">
      <w:pPr>
        <w:pStyle w:val="Akapitzlist"/>
        <w:numPr>
          <w:ilvl w:val="0"/>
          <w:numId w:val="1"/>
        </w:numPr>
        <w:tabs>
          <w:tab w:val="left" w:pos="677"/>
        </w:tabs>
        <w:spacing w:before="241"/>
      </w:pPr>
      <w:r w:rsidRPr="003A2CF0">
        <w:t>datę</w:t>
      </w:r>
      <w:r w:rsidRPr="003A2CF0">
        <w:rPr>
          <w:spacing w:val="-3"/>
        </w:rPr>
        <w:t xml:space="preserve"> </w:t>
      </w:r>
      <w:r w:rsidRPr="003A2CF0">
        <w:t>wykonania</w:t>
      </w:r>
      <w:r w:rsidRPr="003A2CF0">
        <w:rPr>
          <w:spacing w:val="-3"/>
        </w:rPr>
        <w:t xml:space="preserve"> </w:t>
      </w:r>
      <w:r w:rsidRPr="003A2CF0">
        <w:t>przeglądu,</w:t>
      </w:r>
      <w:r w:rsidRPr="003A2CF0">
        <w:rPr>
          <w:spacing w:val="41"/>
        </w:rPr>
        <w:t xml:space="preserve"> </w:t>
      </w:r>
      <w:r w:rsidRPr="003A2CF0">
        <w:t>nr</w:t>
      </w:r>
      <w:r w:rsidRPr="003A2CF0">
        <w:rPr>
          <w:spacing w:val="-2"/>
        </w:rPr>
        <w:t xml:space="preserve"> protokołu,</w:t>
      </w:r>
    </w:p>
    <w:p w14:paraId="297CEDA1" w14:textId="77777777" w:rsidR="00B223C1" w:rsidRPr="003A2CF0" w:rsidRDefault="00000000">
      <w:pPr>
        <w:pStyle w:val="Akapitzlist"/>
        <w:numPr>
          <w:ilvl w:val="0"/>
          <w:numId w:val="1"/>
        </w:numPr>
        <w:tabs>
          <w:tab w:val="left" w:pos="677"/>
        </w:tabs>
        <w:spacing w:before="159"/>
      </w:pPr>
      <w:r w:rsidRPr="003A2CF0">
        <w:t>oznaczenie</w:t>
      </w:r>
      <w:r w:rsidRPr="003A2CF0">
        <w:rPr>
          <w:spacing w:val="-7"/>
        </w:rPr>
        <w:t xml:space="preserve"> </w:t>
      </w:r>
      <w:r w:rsidRPr="003A2CF0">
        <w:t>obiektu</w:t>
      </w:r>
      <w:r w:rsidRPr="003A2CF0">
        <w:rPr>
          <w:spacing w:val="-5"/>
        </w:rPr>
        <w:t xml:space="preserve"> </w:t>
      </w:r>
      <w:r w:rsidRPr="003A2CF0">
        <w:t>objętego</w:t>
      </w:r>
      <w:r w:rsidRPr="003A2CF0">
        <w:rPr>
          <w:spacing w:val="-4"/>
        </w:rPr>
        <w:t xml:space="preserve"> </w:t>
      </w:r>
      <w:r w:rsidRPr="003A2CF0">
        <w:t>przeglądem</w:t>
      </w:r>
      <w:r w:rsidRPr="003A2CF0">
        <w:rPr>
          <w:spacing w:val="-3"/>
        </w:rPr>
        <w:t xml:space="preserve"> </w:t>
      </w:r>
      <w:r w:rsidRPr="003A2CF0">
        <w:rPr>
          <w:spacing w:val="-2"/>
        </w:rPr>
        <w:t>(adres),</w:t>
      </w:r>
    </w:p>
    <w:p w14:paraId="38B508D7" w14:textId="77777777" w:rsidR="00B223C1" w:rsidRPr="003A2CF0" w:rsidRDefault="00000000">
      <w:pPr>
        <w:pStyle w:val="Akapitzlist"/>
        <w:numPr>
          <w:ilvl w:val="0"/>
          <w:numId w:val="1"/>
        </w:numPr>
        <w:tabs>
          <w:tab w:val="left" w:pos="677"/>
        </w:tabs>
        <w:spacing w:before="162"/>
      </w:pPr>
      <w:r w:rsidRPr="003A2CF0">
        <w:t>podpis</w:t>
      </w:r>
      <w:r w:rsidRPr="003A2CF0">
        <w:rPr>
          <w:spacing w:val="-7"/>
        </w:rPr>
        <w:t xml:space="preserve"> </w:t>
      </w:r>
      <w:r w:rsidRPr="003A2CF0">
        <w:t>uprawnionej</w:t>
      </w:r>
      <w:r w:rsidRPr="003A2CF0">
        <w:rPr>
          <w:spacing w:val="-7"/>
        </w:rPr>
        <w:t xml:space="preserve"> </w:t>
      </w:r>
      <w:r w:rsidRPr="003A2CF0">
        <w:t>osoby</w:t>
      </w:r>
      <w:r w:rsidRPr="003A2CF0">
        <w:rPr>
          <w:spacing w:val="-9"/>
        </w:rPr>
        <w:t xml:space="preserve"> </w:t>
      </w:r>
      <w:r w:rsidRPr="003A2CF0">
        <w:t>przeprowadzającej</w:t>
      </w:r>
      <w:r w:rsidRPr="003A2CF0">
        <w:rPr>
          <w:spacing w:val="-6"/>
        </w:rPr>
        <w:t xml:space="preserve"> </w:t>
      </w:r>
      <w:r w:rsidRPr="003A2CF0">
        <w:rPr>
          <w:spacing w:val="-2"/>
        </w:rPr>
        <w:t>kontrolę,</w:t>
      </w:r>
    </w:p>
    <w:p w14:paraId="1420E14C" w14:textId="77777777" w:rsidR="00B223C1" w:rsidRPr="003A2CF0" w:rsidRDefault="00000000">
      <w:pPr>
        <w:pStyle w:val="Akapitzlist"/>
        <w:numPr>
          <w:ilvl w:val="0"/>
          <w:numId w:val="1"/>
        </w:numPr>
        <w:tabs>
          <w:tab w:val="left" w:pos="677"/>
        </w:tabs>
        <w:spacing w:before="159"/>
      </w:pPr>
      <w:r w:rsidRPr="003A2CF0">
        <w:t>stan</w:t>
      </w:r>
      <w:r w:rsidRPr="003A2CF0">
        <w:rPr>
          <w:spacing w:val="-7"/>
        </w:rPr>
        <w:t xml:space="preserve"> </w:t>
      </w:r>
      <w:r w:rsidRPr="003A2CF0">
        <w:t>techniczny</w:t>
      </w:r>
      <w:r w:rsidRPr="003A2CF0">
        <w:rPr>
          <w:spacing w:val="-6"/>
        </w:rPr>
        <w:t xml:space="preserve"> </w:t>
      </w:r>
      <w:r w:rsidRPr="003A2CF0">
        <w:t>elementów</w:t>
      </w:r>
      <w:r w:rsidRPr="003A2CF0">
        <w:rPr>
          <w:spacing w:val="-9"/>
        </w:rPr>
        <w:t xml:space="preserve"> </w:t>
      </w:r>
      <w:r w:rsidRPr="003A2CF0">
        <w:t>budynku</w:t>
      </w:r>
      <w:r w:rsidRPr="003A2CF0">
        <w:rPr>
          <w:spacing w:val="-6"/>
        </w:rPr>
        <w:t xml:space="preserve"> </w:t>
      </w:r>
      <w:r w:rsidRPr="003A2CF0">
        <w:t>objętych</w:t>
      </w:r>
      <w:r w:rsidRPr="003A2CF0">
        <w:rPr>
          <w:spacing w:val="-6"/>
        </w:rPr>
        <w:t xml:space="preserve"> </w:t>
      </w:r>
      <w:r w:rsidRPr="003A2CF0">
        <w:rPr>
          <w:spacing w:val="-2"/>
        </w:rPr>
        <w:t>kontrolą,</w:t>
      </w:r>
    </w:p>
    <w:p w14:paraId="4C6FD522" w14:textId="77777777" w:rsidR="00B223C1" w:rsidRPr="003A2CF0" w:rsidRDefault="00000000">
      <w:pPr>
        <w:pStyle w:val="Akapitzlist"/>
        <w:numPr>
          <w:ilvl w:val="0"/>
          <w:numId w:val="1"/>
        </w:numPr>
        <w:tabs>
          <w:tab w:val="left" w:pos="677"/>
        </w:tabs>
        <w:spacing w:before="161"/>
      </w:pPr>
      <w:r w:rsidRPr="003A2CF0">
        <w:t>rozmiar</w:t>
      </w:r>
      <w:r w:rsidRPr="003A2CF0">
        <w:rPr>
          <w:spacing w:val="-8"/>
        </w:rPr>
        <w:t xml:space="preserve"> </w:t>
      </w:r>
      <w:r w:rsidRPr="003A2CF0">
        <w:t>zużycia</w:t>
      </w:r>
      <w:r w:rsidRPr="003A2CF0">
        <w:rPr>
          <w:spacing w:val="-3"/>
        </w:rPr>
        <w:t xml:space="preserve"> </w:t>
      </w:r>
      <w:r w:rsidRPr="003A2CF0">
        <w:t>lub</w:t>
      </w:r>
      <w:r w:rsidRPr="003A2CF0">
        <w:rPr>
          <w:spacing w:val="-5"/>
        </w:rPr>
        <w:t xml:space="preserve"> </w:t>
      </w:r>
      <w:r w:rsidRPr="003A2CF0">
        <w:t>uszkodzenia</w:t>
      </w:r>
      <w:r w:rsidRPr="003A2CF0">
        <w:rPr>
          <w:spacing w:val="-3"/>
        </w:rPr>
        <w:t xml:space="preserve"> </w:t>
      </w:r>
      <w:r w:rsidRPr="003A2CF0">
        <w:t>tych</w:t>
      </w:r>
      <w:r w:rsidRPr="003A2CF0">
        <w:rPr>
          <w:spacing w:val="-6"/>
        </w:rPr>
        <w:t xml:space="preserve"> </w:t>
      </w:r>
      <w:r w:rsidRPr="003A2CF0">
        <w:rPr>
          <w:spacing w:val="-2"/>
        </w:rPr>
        <w:t>elementów,</w:t>
      </w:r>
    </w:p>
    <w:p w14:paraId="79505FDA" w14:textId="77777777" w:rsidR="00B223C1" w:rsidRPr="003A2CF0" w:rsidRDefault="00000000">
      <w:pPr>
        <w:pStyle w:val="Akapitzlist"/>
        <w:numPr>
          <w:ilvl w:val="0"/>
          <w:numId w:val="1"/>
        </w:numPr>
        <w:tabs>
          <w:tab w:val="left" w:pos="677"/>
        </w:tabs>
        <w:spacing w:before="159"/>
      </w:pPr>
      <w:r w:rsidRPr="003A2CF0">
        <w:t>metod</w:t>
      </w:r>
      <w:r w:rsidRPr="003A2CF0">
        <w:rPr>
          <w:spacing w:val="27"/>
        </w:rPr>
        <w:t xml:space="preserve"> </w:t>
      </w:r>
      <w:r w:rsidRPr="003A2CF0">
        <w:t>i</w:t>
      </w:r>
      <w:r w:rsidRPr="003A2CF0">
        <w:rPr>
          <w:spacing w:val="28"/>
        </w:rPr>
        <w:t xml:space="preserve"> </w:t>
      </w:r>
      <w:r w:rsidRPr="003A2CF0">
        <w:t>środków</w:t>
      </w:r>
      <w:r w:rsidRPr="003A2CF0">
        <w:rPr>
          <w:spacing w:val="31"/>
        </w:rPr>
        <w:t xml:space="preserve"> </w:t>
      </w:r>
      <w:r w:rsidRPr="003A2CF0">
        <w:t>użytkowania</w:t>
      </w:r>
      <w:r w:rsidRPr="003A2CF0">
        <w:rPr>
          <w:spacing w:val="30"/>
        </w:rPr>
        <w:t xml:space="preserve"> </w:t>
      </w:r>
      <w:r w:rsidRPr="003A2CF0">
        <w:t>elementów</w:t>
      </w:r>
      <w:r w:rsidRPr="003A2CF0">
        <w:rPr>
          <w:spacing w:val="29"/>
        </w:rPr>
        <w:t xml:space="preserve"> </w:t>
      </w:r>
      <w:r w:rsidRPr="003A2CF0">
        <w:t>budynku</w:t>
      </w:r>
      <w:r w:rsidRPr="003A2CF0">
        <w:rPr>
          <w:spacing w:val="28"/>
        </w:rPr>
        <w:t xml:space="preserve"> </w:t>
      </w:r>
      <w:r w:rsidRPr="003A2CF0">
        <w:t>narażonych</w:t>
      </w:r>
      <w:r w:rsidRPr="003A2CF0">
        <w:rPr>
          <w:spacing w:val="30"/>
        </w:rPr>
        <w:t xml:space="preserve"> </w:t>
      </w:r>
      <w:r w:rsidRPr="003A2CF0">
        <w:t>na</w:t>
      </w:r>
      <w:r w:rsidRPr="003A2CF0">
        <w:rPr>
          <w:spacing w:val="28"/>
        </w:rPr>
        <w:t xml:space="preserve"> </w:t>
      </w:r>
      <w:r w:rsidRPr="003A2CF0">
        <w:t>szkodliwe</w:t>
      </w:r>
      <w:r w:rsidRPr="003A2CF0">
        <w:rPr>
          <w:spacing w:val="28"/>
        </w:rPr>
        <w:t xml:space="preserve"> </w:t>
      </w:r>
      <w:r w:rsidRPr="003A2CF0">
        <w:t>działanie</w:t>
      </w:r>
      <w:r w:rsidRPr="003A2CF0">
        <w:rPr>
          <w:spacing w:val="31"/>
        </w:rPr>
        <w:t xml:space="preserve"> </w:t>
      </w:r>
      <w:r w:rsidRPr="003A2CF0">
        <w:rPr>
          <w:spacing w:val="-2"/>
        </w:rPr>
        <w:t>wpływów</w:t>
      </w:r>
    </w:p>
    <w:p w14:paraId="1B7A1A9E" w14:textId="77777777" w:rsidR="00B223C1" w:rsidRPr="003A2CF0" w:rsidRDefault="00000000">
      <w:pPr>
        <w:pStyle w:val="Tekstpodstawowy"/>
        <w:spacing w:before="41"/>
        <w:ind w:left="677"/>
      </w:pPr>
      <w:r w:rsidRPr="003A2CF0">
        <w:t>atmosferycznych</w:t>
      </w:r>
      <w:r w:rsidRPr="003A2CF0">
        <w:rPr>
          <w:spacing w:val="-6"/>
        </w:rPr>
        <w:t xml:space="preserve"> </w:t>
      </w:r>
      <w:r w:rsidRPr="003A2CF0">
        <w:t>i</w:t>
      </w:r>
      <w:r w:rsidRPr="003A2CF0">
        <w:rPr>
          <w:spacing w:val="-6"/>
        </w:rPr>
        <w:t xml:space="preserve"> </w:t>
      </w:r>
      <w:r w:rsidRPr="003A2CF0">
        <w:t>niszczące</w:t>
      </w:r>
      <w:r w:rsidRPr="003A2CF0">
        <w:rPr>
          <w:spacing w:val="-6"/>
        </w:rPr>
        <w:t xml:space="preserve"> </w:t>
      </w:r>
      <w:r w:rsidRPr="003A2CF0">
        <w:t>działanie</w:t>
      </w:r>
      <w:r w:rsidRPr="003A2CF0">
        <w:rPr>
          <w:spacing w:val="-6"/>
        </w:rPr>
        <w:t xml:space="preserve"> </w:t>
      </w:r>
      <w:r w:rsidRPr="003A2CF0">
        <w:t>innych</w:t>
      </w:r>
      <w:r w:rsidRPr="003A2CF0">
        <w:rPr>
          <w:spacing w:val="-6"/>
        </w:rPr>
        <w:t xml:space="preserve"> </w:t>
      </w:r>
      <w:r w:rsidRPr="003A2CF0">
        <w:rPr>
          <w:spacing w:val="-2"/>
        </w:rPr>
        <w:t>czynników,</w:t>
      </w:r>
    </w:p>
    <w:p w14:paraId="365BF2F2" w14:textId="77777777" w:rsidR="00B223C1" w:rsidRPr="003A2CF0" w:rsidRDefault="00000000">
      <w:pPr>
        <w:pStyle w:val="Akapitzlist"/>
        <w:numPr>
          <w:ilvl w:val="0"/>
          <w:numId w:val="1"/>
        </w:numPr>
        <w:tabs>
          <w:tab w:val="left" w:pos="675"/>
          <w:tab w:val="left" w:pos="677"/>
        </w:tabs>
        <w:spacing w:before="161" w:line="276" w:lineRule="auto"/>
        <w:ind w:right="102"/>
        <w:jc w:val="both"/>
      </w:pPr>
      <w:r w:rsidRPr="003A2CF0">
        <w:t>zaleceń</w:t>
      </w:r>
      <w:r w:rsidRPr="003A2CF0">
        <w:rPr>
          <w:spacing w:val="-2"/>
        </w:rPr>
        <w:t xml:space="preserve"> </w:t>
      </w:r>
      <w:r w:rsidRPr="003A2CF0">
        <w:t>protokolarnych,</w:t>
      </w:r>
      <w:r w:rsidRPr="003A2CF0">
        <w:rPr>
          <w:spacing w:val="-2"/>
        </w:rPr>
        <w:t xml:space="preserve"> </w:t>
      </w:r>
      <w:r w:rsidRPr="003A2CF0">
        <w:t>mających</w:t>
      </w:r>
      <w:r w:rsidRPr="003A2CF0">
        <w:rPr>
          <w:spacing w:val="-2"/>
        </w:rPr>
        <w:t xml:space="preserve"> </w:t>
      </w:r>
      <w:r w:rsidRPr="003A2CF0">
        <w:t>na</w:t>
      </w:r>
      <w:r w:rsidRPr="003A2CF0">
        <w:rPr>
          <w:spacing w:val="-2"/>
        </w:rPr>
        <w:t xml:space="preserve"> </w:t>
      </w:r>
      <w:r w:rsidRPr="003A2CF0">
        <w:t>celu</w:t>
      </w:r>
      <w:r w:rsidRPr="003A2CF0">
        <w:rPr>
          <w:spacing w:val="-4"/>
        </w:rPr>
        <w:t xml:space="preserve"> </w:t>
      </w:r>
      <w:r w:rsidRPr="003A2CF0">
        <w:t>eliminację</w:t>
      </w:r>
      <w:r w:rsidRPr="003A2CF0">
        <w:rPr>
          <w:spacing w:val="-4"/>
        </w:rPr>
        <w:t xml:space="preserve"> </w:t>
      </w:r>
      <w:r w:rsidRPr="003A2CF0">
        <w:t>wykazanych</w:t>
      </w:r>
      <w:r w:rsidRPr="003A2CF0">
        <w:rPr>
          <w:spacing w:val="-2"/>
        </w:rPr>
        <w:t xml:space="preserve"> </w:t>
      </w:r>
      <w:r w:rsidRPr="003A2CF0">
        <w:t>w</w:t>
      </w:r>
      <w:r w:rsidRPr="003A2CF0">
        <w:rPr>
          <w:spacing w:val="-1"/>
        </w:rPr>
        <w:t xml:space="preserve"> </w:t>
      </w:r>
      <w:r w:rsidRPr="003A2CF0">
        <w:t>uwagach</w:t>
      </w:r>
      <w:r w:rsidRPr="003A2CF0">
        <w:rPr>
          <w:spacing w:val="-4"/>
        </w:rPr>
        <w:t xml:space="preserve"> </w:t>
      </w:r>
      <w:r w:rsidRPr="003A2CF0">
        <w:t>niepożądanych</w:t>
      </w:r>
      <w:r w:rsidRPr="003A2CF0">
        <w:rPr>
          <w:spacing w:val="-2"/>
        </w:rPr>
        <w:t xml:space="preserve"> </w:t>
      </w:r>
      <w:r w:rsidRPr="003A2CF0">
        <w:t>zjawisk natury fizycznej i eksploatacyjnych. Zalecenia powinny być sformułowane w układzie zhierarchizowanym, określającym stopień pilności i rygor czasowy ich wykonania. Zalecenia te powinny obejmować zasady postępowania zmierzające do wykonania niezbędnych napraw, zakładających utrzymanie budynku w dobrym stanie technicznym,</w:t>
      </w:r>
    </w:p>
    <w:p w14:paraId="0083F5B3" w14:textId="77777777" w:rsidR="00B223C1" w:rsidRPr="003A2CF0" w:rsidRDefault="00000000">
      <w:pPr>
        <w:pStyle w:val="Akapitzlist"/>
        <w:numPr>
          <w:ilvl w:val="0"/>
          <w:numId w:val="1"/>
        </w:numPr>
        <w:tabs>
          <w:tab w:val="left" w:pos="675"/>
        </w:tabs>
        <w:spacing w:before="120"/>
        <w:ind w:left="675" w:hanging="568"/>
        <w:jc w:val="both"/>
      </w:pPr>
      <w:r w:rsidRPr="003A2CF0">
        <w:t>wskazanie</w:t>
      </w:r>
      <w:r w:rsidRPr="003A2CF0">
        <w:rPr>
          <w:spacing w:val="-8"/>
        </w:rPr>
        <w:t xml:space="preserve"> </w:t>
      </w:r>
      <w:r w:rsidRPr="003A2CF0">
        <w:t>nieprzekraczalnej</w:t>
      </w:r>
      <w:r w:rsidRPr="003A2CF0">
        <w:rPr>
          <w:spacing w:val="40"/>
        </w:rPr>
        <w:t xml:space="preserve"> </w:t>
      </w:r>
      <w:r w:rsidRPr="003A2CF0">
        <w:rPr>
          <w:b/>
          <w:u w:val="single"/>
        </w:rPr>
        <w:t>daty</w:t>
      </w:r>
      <w:r w:rsidRPr="003A2CF0">
        <w:rPr>
          <w:b/>
          <w:spacing w:val="-7"/>
          <w:u w:val="single"/>
        </w:rPr>
        <w:t xml:space="preserve"> </w:t>
      </w:r>
      <w:r w:rsidRPr="003A2CF0">
        <w:rPr>
          <w:b/>
          <w:u w:val="single"/>
        </w:rPr>
        <w:t>wykonania</w:t>
      </w:r>
      <w:r w:rsidRPr="003A2CF0">
        <w:rPr>
          <w:b/>
          <w:spacing w:val="-7"/>
          <w:u w:val="single"/>
        </w:rPr>
        <w:t xml:space="preserve"> </w:t>
      </w:r>
      <w:r w:rsidRPr="003A2CF0">
        <w:rPr>
          <w:b/>
          <w:u w:val="single"/>
        </w:rPr>
        <w:t>kolejnego</w:t>
      </w:r>
      <w:r w:rsidRPr="003A2CF0">
        <w:rPr>
          <w:b/>
          <w:spacing w:val="-6"/>
          <w:u w:val="single"/>
        </w:rPr>
        <w:t xml:space="preserve"> </w:t>
      </w:r>
      <w:r w:rsidRPr="003A2CF0">
        <w:rPr>
          <w:b/>
          <w:spacing w:val="-2"/>
          <w:u w:val="single"/>
        </w:rPr>
        <w:t>przeglądu</w:t>
      </w:r>
      <w:r w:rsidRPr="003A2CF0">
        <w:rPr>
          <w:spacing w:val="-2"/>
        </w:rPr>
        <w:t>.</w:t>
      </w:r>
    </w:p>
    <w:p w14:paraId="617587F3" w14:textId="77777777" w:rsidR="00B223C1" w:rsidRPr="003A2CF0" w:rsidRDefault="00B223C1">
      <w:pPr>
        <w:pStyle w:val="Tekstpodstawowy"/>
        <w:spacing w:before="235"/>
        <w:ind w:left="0"/>
      </w:pPr>
    </w:p>
    <w:p w14:paraId="74ED70C2" w14:textId="77777777" w:rsidR="00B223C1" w:rsidRPr="003A2CF0" w:rsidRDefault="00000000">
      <w:pPr>
        <w:pStyle w:val="Akapitzlist"/>
        <w:numPr>
          <w:ilvl w:val="0"/>
          <w:numId w:val="2"/>
        </w:numPr>
        <w:tabs>
          <w:tab w:val="left" w:pos="449"/>
        </w:tabs>
        <w:spacing w:before="1"/>
        <w:ind w:left="449" w:hanging="342"/>
      </w:pPr>
      <w:r w:rsidRPr="003A2CF0">
        <w:t>Wykonawca</w:t>
      </w:r>
      <w:r w:rsidRPr="003A2CF0">
        <w:rPr>
          <w:spacing w:val="32"/>
        </w:rPr>
        <w:t xml:space="preserve"> </w:t>
      </w:r>
      <w:r w:rsidRPr="003A2CF0">
        <w:t>ponosi</w:t>
      </w:r>
      <w:r w:rsidRPr="003A2CF0">
        <w:rPr>
          <w:spacing w:val="34"/>
        </w:rPr>
        <w:t xml:space="preserve"> </w:t>
      </w:r>
      <w:r w:rsidRPr="003A2CF0">
        <w:t>pełną</w:t>
      </w:r>
      <w:r w:rsidRPr="003A2CF0">
        <w:rPr>
          <w:spacing w:val="35"/>
        </w:rPr>
        <w:t xml:space="preserve"> </w:t>
      </w:r>
      <w:r w:rsidRPr="003A2CF0">
        <w:t>odpowiedzialność</w:t>
      </w:r>
      <w:r w:rsidRPr="003A2CF0">
        <w:rPr>
          <w:spacing w:val="32"/>
        </w:rPr>
        <w:t xml:space="preserve"> </w:t>
      </w:r>
      <w:r w:rsidRPr="003A2CF0">
        <w:t>za</w:t>
      </w:r>
      <w:r w:rsidRPr="003A2CF0">
        <w:rPr>
          <w:spacing w:val="35"/>
        </w:rPr>
        <w:t xml:space="preserve"> </w:t>
      </w:r>
      <w:r w:rsidRPr="003A2CF0">
        <w:t>szkody</w:t>
      </w:r>
      <w:r w:rsidRPr="003A2CF0">
        <w:rPr>
          <w:spacing w:val="33"/>
        </w:rPr>
        <w:t xml:space="preserve"> </w:t>
      </w:r>
      <w:r w:rsidRPr="003A2CF0">
        <w:t>wynikłe</w:t>
      </w:r>
      <w:r w:rsidRPr="003A2CF0">
        <w:rPr>
          <w:spacing w:val="33"/>
        </w:rPr>
        <w:t xml:space="preserve"> </w:t>
      </w:r>
      <w:r w:rsidRPr="003A2CF0">
        <w:t>w</w:t>
      </w:r>
      <w:r w:rsidRPr="003A2CF0">
        <w:rPr>
          <w:spacing w:val="34"/>
        </w:rPr>
        <w:t xml:space="preserve"> </w:t>
      </w:r>
      <w:r w:rsidRPr="003A2CF0">
        <w:t>związku</w:t>
      </w:r>
      <w:r w:rsidRPr="003A2CF0">
        <w:rPr>
          <w:spacing w:val="29"/>
        </w:rPr>
        <w:t xml:space="preserve"> </w:t>
      </w:r>
      <w:r w:rsidRPr="003A2CF0">
        <w:t>z</w:t>
      </w:r>
      <w:r w:rsidRPr="003A2CF0">
        <w:rPr>
          <w:spacing w:val="35"/>
        </w:rPr>
        <w:t xml:space="preserve"> </w:t>
      </w:r>
      <w:r w:rsidRPr="003A2CF0">
        <w:t>realizacją</w:t>
      </w:r>
      <w:r w:rsidRPr="003A2CF0">
        <w:rPr>
          <w:spacing w:val="32"/>
        </w:rPr>
        <w:t xml:space="preserve"> </w:t>
      </w:r>
      <w:r w:rsidRPr="003A2CF0">
        <w:t>robót,</w:t>
      </w:r>
      <w:r w:rsidRPr="003A2CF0">
        <w:rPr>
          <w:spacing w:val="38"/>
        </w:rPr>
        <w:t xml:space="preserve">  </w:t>
      </w:r>
      <w:r w:rsidRPr="003A2CF0">
        <w:t>a</w:t>
      </w:r>
      <w:r w:rsidRPr="003A2CF0">
        <w:rPr>
          <w:spacing w:val="33"/>
        </w:rPr>
        <w:t xml:space="preserve">  </w:t>
      </w:r>
      <w:r w:rsidRPr="003A2CF0">
        <w:rPr>
          <w:spacing w:val="-10"/>
        </w:rPr>
        <w:t>w</w:t>
      </w:r>
    </w:p>
    <w:p w14:paraId="540BB4F7" w14:textId="77777777" w:rsidR="00B223C1" w:rsidRPr="003A2CF0" w:rsidRDefault="00000000">
      <w:pPr>
        <w:pStyle w:val="Tekstpodstawowy"/>
        <w:spacing w:before="41"/>
      </w:pPr>
      <w:r w:rsidRPr="003A2CF0">
        <w:t>przypadku</w:t>
      </w:r>
      <w:r w:rsidRPr="003A2CF0">
        <w:rPr>
          <w:spacing w:val="-4"/>
        </w:rPr>
        <w:t xml:space="preserve"> </w:t>
      </w:r>
      <w:r w:rsidRPr="003A2CF0">
        <w:t>ich</w:t>
      </w:r>
      <w:r w:rsidRPr="003A2CF0">
        <w:rPr>
          <w:spacing w:val="-5"/>
        </w:rPr>
        <w:t xml:space="preserve"> </w:t>
      </w:r>
      <w:r w:rsidRPr="003A2CF0">
        <w:t>wystąpienia</w:t>
      </w:r>
      <w:r w:rsidRPr="003A2CF0">
        <w:rPr>
          <w:spacing w:val="-8"/>
        </w:rPr>
        <w:t xml:space="preserve"> </w:t>
      </w:r>
      <w:r w:rsidRPr="003A2CF0">
        <w:t>zobowiązany</w:t>
      </w:r>
      <w:r w:rsidRPr="003A2CF0">
        <w:rPr>
          <w:spacing w:val="-3"/>
        </w:rPr>
        <w:t xml:space="preserve"> </w:t>
      </w:r>
      <w:r w:rsidRPr="003A2CF0">
        <w:t>będzie</w:t>
      </w:r>
      <w:r w:rsidRPr="003A2CF0">
        <w:rPr>
          <w:spacing w:val="-4"/>
        </w:rPr>
        <w:t xml:space="preserve"> </w:t>
      </w:r>
      <w:r w:rsidRPr="003A2CF0">
        <w:t>do</w:t>
      </w:r>
      <w:r w:rsidRPr="003A2CF0">
        <w:rPr>
          <w:spacing w:val="-3"/>
        </w:rPr>
        <w:t xml:space="preserve"> </w:t>
      </w:r>
      <w:r w:rsidRPr="003A2CF0">
        <w:t>ich</w:t>
      </w:r>
      <w:r w:rsidRPr="003A2CF0">
        <w:rPr>
          <w:spacing w:val="-6"/>
        </w:rPr>
        <w:t xml:space="preserve"> </w:t>
      </w:r>
      <w:r w:rsidRPr="003A2CF0">
        <w:t>naprawy</w:t>
      </w:r>
      <w:r w:rsidRPr="003A2CF0">
        <w:rPr>
          <w:spacing w:val="-4"/>
        </w:rPr>
        <w:t xml:space="preserve"> </w:t>
      </w:r>
      <w:r w:rsidRPr="003A2CF0">
        <w:t>na</w:t>
      </w:r>
      <w:r w:rsidRPr="003A2CF0">
        <w:rPr>
          <w:spacing w:val="-6"/>
        </w:rPr>
        <w:t xml:space="preserve"> </w:t>
      </w:r>
      <w:r w:rsidRPr="003A2CF0">
        <w:t>własny</w:t>
      </w:r>
      <w:r w:rsidRPr="003A2CF0">
        <w:rPr>
          <w:spacing w:val="-3"/>
        </w:rPr>
        <w:t xml:space="preserve"> </w:t>
      </w:r>
      <w:r w:rsidRPr="003A2CF0">
        <w:rPr>
          <w:spacing w:val="-2"/>
        </w:rPr>
        <w:t>koszt.</w:t>
      </w:r>
    </w:p>
    <w:p w14:paraId="602A568C" w14:textId="77777777" w:rsidR="00B223C1" w:rsidRPr="003A2CF0" w:rsidRDefault="00000000">
      <w:pPr>
        <w:pStyle w:val="Akapitzlist"/>
        <w:numPr>
          <w:ilvl w:val="0"/>
          <w:numId w:val="2"/>
        </w:numPr>
        <w:tabs>
          <w:tab w:val="left" w:pos="428"/>
        </w:tabs>
        <w:ind w:left="428" w:hanging="321"/>
      </w:pPr>
      <w:r w:rsidRPr="003A2CF0">
        <w:t>Wykonawca</w:t>
      </w:r>
      <w:r w:rsidRPr="003A2CF0">
        <w:rPr>
          <w:spacing w:val="-6"/>
        </w:rPr>
        <w:t xml:space="preserve"> </w:t>
      </w:r>
      <w:r w:rsidRPr="003A2CF0">
        <w:t>wykona</w:t>
      </w:r>
      <w:r w:rsidRPr="003A2CF0">
        <w:rPr>
          <w:spacing w:val="-5"/>
        </w:rPr>
        <w:t xml:space="preserve"> </w:t>
      </w:r>
      <w:r w:rsidRPr="003A2CF0">
        <w:t>przedmiot</w:t>
      </w:r>
      <w:r w:rsidRPr="003A2CF0">
        <w:rPr>
          <w:spacing w:val="-6"/>
        </w:rPr>
        <w:t xml:space="preserve"> </w:t>
      </w:r>
      <w:r w:rsidRPr="003A2CF0">
        <w:t>umowy</w:t>
      </w:r>
      <w:r w:rsidRPr="003A2CF0">
        <w:rPr>
          <w:spacing w:val="-4"/>
        </w:rPr>
        <w:t xml:space="preserve"> </w:t>
      </w:r>
      <w:r w:rsidRPr="003A2CF0">
        <w:t>przy</w:t>
      </w:r>
      <w:r w:rsidRPr="003A2CF0">
        <w:rPr>
          <w:spacing w:val="-6"/>
        </w:rPr>
        <w:t xml:space="preserve"> </w:t>
      </w:r>
      <w:r w:rsidRPr="003A2CF0">
        <w:t>użyciu</w:t>
      </w:r>
      <w:r w:rsidRPr="003A2CF0">
        <w:rPr>
          <w:spacing w:val="-4"/>
        </w:rPr>
        <w:t xml:space="preserve"> </w:t>
      </w:r>
      <w:r w:rsidRPr="003A2CF0">
        <w:t>własnych</w:t>
      </w:r>
      <w:r w:rsidRPr="003A2CF0">
        <w:rPr>
          <w:spacing w:val="-7"/>
        </w:rPr>
        <w:t xml:space="preserve"> </w:t>
      </w:r>
      <w:r w:rsidRPr="003A2CF0">
        <w:t>materiałów,</w:t>
      </w:r>
      <w:r w:rsidRPr="003A2CF0">
        <w:rPr>
          <w:spacing w:val="-5"/>
        </w:rPr>
        <w:t xml:space="preserve"> </w:t>
      </w:r>
      <w:r w:rsidRPr="003A2CF0">
        <w:t>narzędzi</w:t>
      </w:r>
      <w:r w:rsidRPr="003A2CF0">
        <w:rPr>
          <w:spacing w:val="-5"/>
        </w:rPr>
        <w:t xml:space="preserve"> </w:t>
      </w:r>
      <w:r w:rsidRPr="003A2CF0">
        <w:t>i</w:t>
      </w:r>
      <w:r w:rsidRPr="003A2CF0">
        <w:rPr>
          <w:spacing w:val="-5"/>
        </w:rPr>
        <w:t xml:space="preserve"> </w:t>
      </w:r>
      <w:r w:rsidRPr="003A2CF0">
        <w:rPr>
          <w:spacing w:val="-2"/>
        </w:rPr>
        <w:t>sprzętu.</w:t>
      </w:r>
    </w:p>
    <w:sectPr w:rsidR="00B223C1" w:rsidRPr="003A2CF0">
      <w:pgSz w:w="11910" w:h="16840"/>
      <w:pgMar w:top="12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75B18"/>
    <w:multiLevelType w:val="hybridMultilevel"/>
    <w:tmpl w:val="C09A6AC4"/>
    <w:lvl w:ilvl="0" w:tplc="408A5346">
      <w:numFmt w:val="bullet"/>
      <w:lvlText w:val=""/>
      <w:lvlJc w:val="left"/>
      <w:pPr>
        <w:ind w:left="677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F0E642">
      <w:numFmt w:val="bullet"/>
      <w:lvlText w:val="•"/>
      <w:lvlJc w:val="left"/>
      <w:pPr>
        <w:ind w:left="1586" w:hanging="570"/>
      </w:pPr>
      <w:rPr>
        <w:rFonts w:hint="default"/>
        <w:lang w:val="pl-PL" w:eastAsia="en-US" w:bidi="ar-SA"/>
      </w:rPr>
    </w:lvl>
    <w:lvl w:ilvl="2" w:tplc="21EA5D1A">
      <w:numFmt w:val="bullet"/>
      <w:lvlText w:val="•"/>
      <w:lvlJc w:val="left"/>
      <w:pPr>
        <w:ind w:left="2493" w:hanging="570"/>
      </w:pPr>
      <w:rPr>
        <w:rFonts w:hint="default"/>
        <w:lang w:val="pl-PL" w:eastAsia="en-US" w:bidi="ar-SA"/>
      </w:rPr>
    </w:lvl>
    <w:lvl w:ilvl="3" w:tplc="33768902">
      <w:numFmt w:val="bullet"/>
      <w:lvlText w:val="•"/>
      <w:lvlJc w:val="left"/>
      <w:pPr>
        <w:ind w:left="3399" w:hanging="570"/>
      </w:pPr>
      <w:rPr>
        <w:rFonts w:hint="default"/>
        <w:lang w:val="pl-PL" w:eastAsia="en-US" w:bidi="ar-SA"/>
      </w:rPr>
    </w:lvl>
    <w:lvl w:ilvl="4" w:tplc="AC002BAE">
      <w:numFmt w:val="bullet"/>
      <w:lvlText w:val="•"/>
      <w:lvlJc w:val="left"/>
      <w:pPr>
        <w:ind w:left="4306" w:hanging="570"/>
      </w:pPr>
      <w:rPr>
        <w:rFonts w:hint="default"/>
        <w:lang w:val="pl-PL" w:eastAsia="en-US" w:bidi="ar-SA"/>
      </w:rPr>
    </w:lvl>
    <w:lvl w:ilvl="5" w:tplc="11D0A116">
      <w:numFmt w:val="bullet"/>
      <w:lvlText w:val="•"/>
      <w:lvlJc w:val="left"/>
      <w:pPr>
        <w:ind w:left="5213" w:hanging="570"/>
      </w:pPr>
      <w:rPr>
        <w:rFonts w:hint="default"/>
        <w:lang w:val="pl-PL" w:eastAsia="en-US" w:bidi="ar-SA"/>
      </w:rPr>
    </w:lvl>
    <w:lvl w:ilvl="6" w:tplc="3F40D870">
      <w:numFmt w:val="bullet"/>
      <w:lvlText w:val="•"/>
      <w:lvlJc w:val="left"/>
      <w:pPr>
        <w:ind w:left="6119" w:hanging="570"/>
      </w:pPr>
      <w:rPr>
        <w:rFonts w:hint="default"/>
        <w:lang w:val="pl-PL" w:eastAsia="en-US" w:bidi="ar-SA"/>
      </w:rPr>
    </w:lvl>
    <w:lvl w:ilvl="7" w:tplc="FA287F82">
      <w:numFmt w:val="bullet"/>
      <w:lvlText w:val="•"/>
      <w:lvlJc w:val="left"/>
      <w:pPr>
        <w:ind w:left="7026" w:hanging="570"/>
      </w:pPr>
      <w:rPr>
        <w:rFonts w:hint="default"/>
        <w:lang w:val="pl-PL" w:eastAsia="en-US" w:bidi="ar-SA"/>
      </w:rPr>
    </w:lvl>
    <w:lvl w:ilvl="8" w:tplc="19FC5744">
      <w:numFmt w:val="bullet"/>
      <w:lvlText w:val="•"/>
      <w:lvlJc w:val="left"/>
      <w:pPr>
        <w:ind w:left="7933" w:hanging="570"/>
      </w:pPr>
      <w:rPr>
        <w:rFonts w:hint="default"/>
        <w:lang w:val="pl-PL" w:eastAsia="en-US" w:bidi="ar-SA"/>
      </w:rPr>
    </w:lvl>
  </w:abstractNum>
  <w:abstractNum w:abstractNumId="1" w15:restartNumberingAfterBreak="0">
    <w:nsid w:val="3A8531E3"/>
    <w:multiLevelType w:val="hybridMultilevel"/>
    <w:tmpl w:val="F7AAEC2C"/>
    <w:lvl w:ilvl="0" w:tplc="EFD2F65C">
      <w:start w:val="1"/>
      <w:numFmt w:val="decimal"/>
      <w:lvlText w:val="%1."/>
      <w:lvlJc w:val="left"/>
      <w:pPr>
        <w:ind w:left="272" w:hanging="2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AAC276">
      <w:start w:val="1"/>
      <w:numFmt w:val="decimal"/>
      <w:lvlText w:val="%2)"/>
      <w:lvlJc w:val="left"/>
      <w:pPr>
        <w:ind w:left="1" w:hanging="4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D8A004">
      <w:numFmt w:val="bullet"/>
      <w:lvlText w:val="•"/>
      <w:lvlJc w:val="left"/>
      <w:pPr>
        <w:ind w:left="1313" w:hanging="457"/>
      </w:pPr>
      <w:rPr>
        <w:rFonts w:hint="default"/>
        <w:lang w:val="pl-PL" w:eastAsia="en-US" w:bidi="ar-SA"/>
      </w:rPr>
    </w:lvl>
    <w:lvl w:ilvl="3" w:tplc="1FD45CA2">
      <w:numFmt w:val="bullet"/>
      <w:lvlText w:val="•"/>
      <w:lvlJc w:val="left"/>
      <w:pPr>
        <w:ind w:left="2354" w:hanging="457"/>
      </w:pPr>
      <w:rPr>
        <w:rFonts w:hint="default"/>
        <w:lang w:val="pl-PL" w:eastAsia="en-US" w:bidi="ar-SA"/>
      </w:rPr>
    </w:lvl>
    <w:lvl w:ilvl="4" w:tplc="229653C0">
      <w:numFmt w:val="bullet"/>
      <w:lvlText w:val="•"/>
      <w:lvlJc w:val="left"/>
      <w:pPr>
        <w:ind w:left="3395" w:hanging="457"/>
      </w:pPr>
      <w:rPr>
        <w:rFonts w:hint="default"/>
        <w:lang w:val="pl-PL" w:eastAsia="en-US" w:bidi="ar-SA"/>
      </w:rPr>
    </w:lvl>
    <w:lvl w:ilvl="5" w:tplc="6032EB8A">
      <w:numFmt w:val="bullet"/>
      <w:lvlText w:val="•"/>
      <w:lvlJc w:val="left"/>
      <w:pPr>
        <w:ind w:left="4435" w:hanging="457"/>
      </w:pPr>
      <w:rPr>
        <w:rFonts w:hint="default"/>
        <w:lang w:val="pl-PL" w:eastAsia="en-US" w:bidi="ar-SA"/>
      </w:rPr>
    </w:lvl>
    <w:lvl w:ilvl="6" w:tplc="AD6ED82C">
      <w:numFmt w:val="bullet"/>
      <w:lvlText w:val="•"/>
      <w:lvlJc w:val="left"/>
      <w:pPr>
        <w:ind w:left="5476" w:hanging="457"/>
      </w:pPr>
      <w:rPr>
        <w:rFonts w:hint="default"/>
        <w:lang w:val="pl-PL" w:eastAsia="en-US" w:bidi="ar-SA"/>
      </w:rPr>
    </w:lvl>
    <w:lvl w:ilvl="7" w:tplc="B356734E">
      <w:numFmt w:val="bullet"/>
      <w:lvlText w:val="•"/>
      <w:lvlJc w:val="left"/>
      <w:pPr>
        <w:ind w:left="6517" w:hanging="457"/>
      </w:pPr>
      <w:rPr>
        <w:rFonts w:hint="default"/>
        <w:lang w:val="pl-PL" w:eastAsia="en-US" w:bidi="ar-SA"/>
      </w:rPr>
    </w:lvl>
    <w:lvl w:ilvl="8" w:tplc="D7E87A1E">
      <w:numFmt w:val="bullet"/>
      <w:lvlText w:val="•"/>
      <w:lvlJc w:val="left"/>
      <w:pPr>
        <w:ind w:left="7557" w:hanging="457"/>
      </w:pPr>
      <w:rPr>
        <w:rFonts w:hint="default"/>
        <w:lang w:val="pl-PL" w:eastAsia="en-US" w:bidi="ar-SA"/>
      </w:rPr>
    </w:lvl>
  </w:abstractNum>
  <w:num w:numId="1" w16cid:durableId="2092461191">
    <w:abstractNumId w:val="0"/>
  </w:num>
  <w:num w:numId="2" w16cid:durableId="165644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3C1"/>
    <w:rsid w:val="000E49BF"/>
    <w:rsid w:val="001C24A3"/>
    <w:rsid w:val="002473C2"/>
    <w:rsid w:val="003A2CF0"/>
    <w:rsid w:val="0065213D"/>
    <w:rsid w:val="006D3989"/>
    <w:rsid w:val="00856446"/>
    <w:rsid w:val="00876258"/>
    <w:rsid w:val="009916AA"/>
    <w:rsid w:val="00B223C1"/>
    <w:rsid w:val="00C40639"/>
    <w:rsid w:val="00C55129"/>
    <w:rsid w:val="00CC6A8A"/>
    <w:rsid w:val="00D13662"/>
    <w:rsid w:val="00E224B8"/>
    <w:rsid w:val="00E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4C3A"/>
  <w15:docId w15:val="{115DB5A0-487D-42A5-AACF-23975056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77" w:hanging="27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0"/>
      <w:ind w:left="107"/>
    </w:pPr>
  </w:style>
  <w:style w:type="paragraph" w:styleId="Tytu">
    <w:name w:val="Title"/>
    <w:basedOn w:val="Normalny"/>
    <w:uiPriority w:val="10"/>
    <w:qFormat/>
    <w:pPr>
      <w:spacing w:before="38"/>
      <w:ind w:right="334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40"/>
      <w:ind w:left="677" w:hanging="57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578</Words>
  <Characters>3296</Characters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2024-04-24T10:34:00Z</dcterms:created>
  <dcterms:modified xsi:type="dcterms:W3CDTF">2025-11-24T09:40:00Z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2019</vt:lpwstr>
  </property>
</Properties>
</file>