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ACB89" w14:textId="5D3B81AE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PROJEKTOWANE POSTANOWIENIA UMOWY DOTYCZĄCEJ CZĘŚCI </w:t>
      </w:r>
      <w:r w:rsidR="00597FD8">
        <w:rPr>
          <w:rFonts w:ascii="Tahoma" w:hAnsi="Tahoma" w:cs="Tahoma"/>
          <w:color w:val="2F5496"/>
          <w:sz w:val="18"/>
          <w:szCs w:val="18"/>
          <w:lang w:eastAsia="en-US"/>
        </w:rPr>
        <w:t>2.</w:t>
      </w:r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 ZAMÓWIENIA</w:t>
      </w:r>
      <w:bookmarkEnd w:id="0"/>
    </w:p>
    <w:p w14:paraId="135F1034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40FD4EAB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50BFBD4D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66CE223D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0D047440" w14:textId="5D5BB996" w:rsidR="002E53D0" w:rsidRPr="00877D8B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77D8B">
        <w:rPr>
          <w:rFonts w:ascii="Tahoma" w:hAnsi="Tahoma" w:cs="Tahoma"/>
          <w:snapToGrid w:val="0"/>
          <w:sz w:val="18"/>
          <w:szCs w:val="18"/>
        </w:rPr>
        <w:t>Gmina</w:t>
      </w:r>
      <w:r w:rsidR="003023BD" w:rsidRPr="00877D8B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="002E53D0" w:rsidRPr="00877D8B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877D8B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877D8B">
        <w:rPr>
          <w:rFonts w:ascii="Tahoma" w:hAnsi="Tahoma" w:cs="Tahoma"/>
          <w:color w:val="000000"/>
          <w:sz w:val="18"/>
          <w:szCs w:val="18"/>
        </w:rPr>
        <w:t xml:space="preserve">NIP:657-261-73-25, </w:t>
      </w:r>
      <w:r w:rsidR="003023BD" w:rsidRPr="00877D8B">
        <w:rPr>
          <w:rFonts w:ascii="Tahoma" w:hAnsi="Tahoma" w:cs="Tahoma"/>
          <w:color w:val="000000"/>
          <w:sz w:val="18"/>
          <w:szCs w:val="18"/>
        </w:rPr>
        <w:t>REGON: 291009343</w:t>
      </w:r>
      <w:r w:rsidR="00EC2912" w:rsidRPr="00877D8B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023BD" w:rsidRPr="00877D8B">
        <w:rPr>
          <w:rFonts w:ascii="Tahoma" w:hAnsi="Tahoma" w:cs="Tahoma"/>
          <w:color w:val="000000"/>
          <w:sz w:val="18"/>
          <w:szCs w:val="18"/>
        </w:rPr>
        <w:t>wraz z podległymi jednostkam</w:t>
      </w:r>
      <w:r w:rsidRPr="00877D8B">
        <w:rPr>
          <w:rFonts w:ascii="Tahoma" w:hAnsi="Tahoma" w:cs="Tahoma"/>
          <w:color w:val="000000"/>
          <w:sz w:val="18"/>
          <w:szCs w:val="18"/>
        </w:rPr>
        <w:t>i organizacyjnymi, których wykaz</w:t>
      </w:r>
      <w:r w:rsidR="003023BD" w:rsidRPr="00877D8B">
        <w:rPr>
          <w:rFonts w:ascii="Tahoma" w:hAnsi="Tahoma" w:cs="Tahoma"/>
          <w:color w:val="000000"/>
          <w:sz w:val="18"/>
          <w:szCs w:val="18"/>
        </w:rPr>
        <w:t xml:space="preserve"> stanowi </w:t>
      </w:r>
      <w:r w:rsidRPr="00877D8B">
        <w:rPr>
          <w:rFonts w:ascii="Tahoma" w:hAnsi="Tahoma" w:cs="Tahoma"/>
          <w:color w:val="000000"/>
          <w:sz w:val="18"/>
          <w:szCs w:val="18"/>
        </w:rPr>
        <w:t xml:space="preserve">załącznik nr </w:t>
      </w:r>
      <w:r w:rsidR="00C80380">
        <w:rPr>
          <w:rFonts w:ascii="Tahoma" w:hAnsi="Tahoma" w:cs="Tahoma"/>
          <w:color w:val="000000"/>
          <w:sz w:val="18"/>
          <w:szCs w:val="18"/>
        </w:rPr>
        <w:t xml:space="preserve">5 </w:t>
      </w:r>
      <w:r w:rsidRPr="00877D8B">
        <w:rPr>
          <w:rFonts w:ascii="Tahoma" w:hAnsi="Tahoma" w:cs="Tahoma"/>
          <w:color w:val="000000"/>
          <w:sz w:val="18"/>
          <w:szCs w:val="18"/>
        </w:rPr>
        <w:t>do Umowy</w:t>
      </w:r>
    </w:p>
    <w:p w14:paraId="7EEC78EA" w14:textId="77777777" w:rsidR="009A274E" w:rsidRPr="00877D8B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Biuro Wystaw Artystycznych</w:t>
      </w:r>
      <w:r w:rsidR="0006249F" w:rsidRPr="00877D8B">
        <w:rPr>
          <w:rFonts w:ascii="Tahoma" w:hAnsi="Tahoma" w:cs="Tahoma"/>
          <w:bCs/>
          <w:snapToGrid w:val="0"/>
          <w:sz w:val="18"/>
          <w:szCs w:val="18"/>
        </w:rPr>
        <w:t xml:space="preserve"> w Kielcach</w:t>
      </w:r>
      <w:r w:rsidRPr="00877D8B">
        <w:rPr>
          <w:rFonts w:ascii="Tahoma" w:hAnsi="Tahoma" w:cs="Tahoma"/>
          <w:bCs/>
          <w:snapToGrid w:val="0"/>
          <w:sz w:val="18"/>
          <w:szCs w:val="18"/>
        </w:rPr>
        <w:t>, ul. Kapitulna 2, 25-011 Kielce, NIP: 959-08-29-973, REGON: 000827573</w:t>
      </w:r>
    </w:p>
    <w:p w14:paraId="50E795A7" w14:textId="77777777" w:rsidR="009A274E" w:rsidRPr="00877D8B" w:rsidRDefault="001562F3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Kieleckie C</w:t>
      </w:r>
      <w:r w:rsidR="00983DD2" w:rsidRPr="00877D8B">
        <w:rPr>
          <w:rFonts w:ascii="Tahoma" w:hAnsi="Tahoma" w:cs="Tahoma"/>
          <w:bCs/>
          <w:snapToGrid w:val="0"/>
          <w:sz w:val="18"/>
          <w:szCs w:val="18"/>
        </w:rPr>
        <w:t>entrum Kultury, pl. Moniuszki 2b</w:t>
      </w:r>
      <w:r w:rsidRPr="00877D8B">
        <w:rPr>
          <w:rFonts w:ascii="Tahoma" w:hAnsi="Tahoma" w:cs="Tahoma"/>
          <w:bCs/>
          <w:snapToGrid w:val="0"/>
          <w:sz w:val="18"/>
          <w:szCs w:val="18"/>
        </w:rPr>
        <w:t>, 25-334 Kielce, NIP: 657-10-08-363, REGON: 290021833</w:t>
      </w:r>
    </w:p>
    <w:p w14:paraId="5F651031" w14:textId="77777777" w:rsidR="001562F3" w:rsidRPr="00877D8B" w:rsidRDefault="001562F3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Dom Środowisk Twórczych Pałac T. Zielińskiego, ul. Zamkowa 5, 25-009 Kielce, NIP: 959-12-21-854, REGON: 291284782</w:t>
      </w:r>
    </w:p>
    <w:p w14:paraId="432B108D" w14:textId="77777777" w:rsidR="008014B1" w:rsidRPr="00877D8B" w:rsidRDefault="0006249F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Muzeum Zabawek i Zabawy, pl. Wolności 2, 25-367 Kielce, NIP: 657-046-17-87</w:t>
      </w:r>
      <w:r w:rsidR="008014B1" w:rsidRPr="00877D8B">
        <w:rPr>
          <w:rFonts w:ascii="Tahoma" w:hAnsi="Tahoma" w:cs="Tahoma"/>
          <w:bCs/>
          <w:snapToGrid w:val="0"/>
          <w:sz w:val="18"/>
          <w:szCs w:val="18"/>
        </w:rPr>
        <w:t>, REGON 001181972</w:t>
      </w:r>
    </w:p>
    <w:p w14:paraId="6626C883" w14:textId="77777777" w:rsidR="008014B1" w:rsidRPr="00877D8B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Muzeum Historii Kielc, ul. św. Leonarda 4, 25-303 Kielce, NIP: 657-27-14-318, REGON: 260111057</w:t>
      </w:r>
    </w:p>
    <w:p w14:paraId="78E73AE1" w14:textId="77777777" w:rsidR="008014B1" w:rsidRPr="00877D8B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Miejska Biblioteka Publiczna w Kielcach, ul. Konopnickiej 5, 25-406 Kielce, NIP: 657-24-54-840, REGON: 292652791</w:t>
      </w:r>
    </w:p>
    <w:p w14:paraId="59CABC27" w14:textId="77777777" w:rsidR="00983DD2" w:rsidRPr="00877D8B" w:rsidRDefault="008014B1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Teatr Lalki i Aktora</w:t>
      </w:r>
      <w:r w:rsidR="00983DD2" w:rsidRPr="00877D8B">
        <w:rPr>
          <w:rFonts w:ascii="Tahoma" w:hAnsi="Tahoma" w:cs="Tahoma"/>
          <w:bCs/>
          <w:snapToGrid w:val="0"/>
          <w:sz w:val="18"/>
          <w:szCs w:val="18"/>
        </w:rPr>
        <w:t xml:space="preserve"> „Kubuś” w Kielcach, ul. Duża 9, NIP: 657-02-34-815, REGON: 291121347</w:t>
      </w:r>
    </w:p>
    <w:p w14:paraId="51A10C18" w14:textId="77777777" w:rsidR="00983DD2" w:rsidRPr="00877D8B" w:rsidRDefault="00983DD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Kielecki Teatr Tańca, pl. Moniuszki 2b, 25-334 Kielce, NIP: 657-25-77-666, REGON: 292875338</w:t>
      </w:r>
    </w:p>
    <w:p w14:paraId="2A59CC16" w14:textId="77777777" w:rsidR="00512402" w:rsidRPr="00877D8B" w:rsidRDefault="00983DD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 xml:space="preserve">Dom Kultury „Zameczek”, ul. Słowackiego 23, </w:t>
      </w:r>
      <w:r w:rsidR="00A06501" w:rsidRPr="00877D8B">
        <w:rPr>
          <w:rFonts w:ascii="Tahoma" w:hAnsi="Tahoma" w:cs="Tahoma"/>
          <w:bCs/>
          <w:snapToGrid w:val="0"/>
          <w:sz w:val="18"/>
          <w:szCs w:val="18"/>
        </w:rPr>
        <w:t>25-365 Kielce, NIP: 657-261-73-3</w:t>
      </w:r>
      <w:r w:rsidRPr="00877D8B">
        <w:rPr>
          <w:rFonts w:ascii="Tahoma" w:hAnsi="Tahoma" w:cs="Tahoma"/>
          <w:bCs/>
          <w:snapToGrid w:val="0"/>
          <w:sz w:val="18"/>
          <w:szCs w:val="18"/>
        </w:rPr>
        <w:t>1, REGON</w:t>
      </w:r>
      <w:r w:rsidR="00A06501" w:rsidRPr="00877D8B">
        <w:rPr>
          <w:rFonts w:ascii="Tahoma" w:hAnsi="Tahoma" w:cs="Tahoma"/>
          <w:bCs/>
          <w:snapToGrid w:val="0"/>
          <w:sz w:val="18"/>
          <w:szCs w:val="18"/>
        </w:rPr>
        <w:t xml:space="preserve"> 260002196</w:t>
      </w:r>
      <w:r w:rsidR="00512402" w:rsidRPr="00877D8B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51F739E3" w14:textId="77777777" w:rsidR="00512402" w:rsidRPr="00877D8B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Dom Kultury „Białogon”, ul. Pańska 1A, 25-811 Kielce, NIP: 959-198-22-28, REGON: 366217411</w:t>
      </w:r>
    </w:p>
    <w:p w14:paraId="1474A7C3" w14:textId="77777777" w:rsidR="00512402" w:rsidRPr="00877D8B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Rejonowe Przedsiębiorstwo Zieleni i Usług Komunalnych Sp. z o.o., ul. Sandomierska 249, 25-330 Kielce, NIP: 657-038-70-97, REGON: 290414024, KRS: 0000056716</w:t>
      </w:r>
    </w:p>
    <w:p w14:paraId="5A54A5B3" w14:textId="77777777" w:rsidR="00EC2912" w:rsidRPr="00877D8B" w:rsidRDefault="0051240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 xml:space="preserve">Kieleckie Towarzystwo Budownictwa Społecznego Sp. z o.o., ul. </w:t>
      </w:r>
      <w:proofErr w:type="spellStart"/>
      <w:r w:rsidRPr="00877D8B">
        <w:rPr>
          <w:rFonts w:ascii="Tahoma" w:hAnsi="Tahoma" w:cs="Tahoma"/>
          <w:bCs/>
          <w:snapToGrid w:val="0"/>
          <w:sz w:val="18"/>
          <w:szCs w:val="18"/>
        </w:rPr>
        <w:t>Puscha</w:t>
      </w:r>
      <w:proofErr w:type="spellEnd"/>
      <w:r w:rsidRPr="00877D8B">
        <w:rPr>
          <w:rFonts w:ascii="Tahoma" w:hAnsi="Tahoma" w:cs="Tahoma"/>
          <w:bCs/>
          <w:snapToGrid w:val="0"/>
          <w:sz w:val="18"/>
          <w:szCs w:val="18"/>
        </w:rPr>
        <w:t xml:space="preserve"> 36/1, 25-635 Kielce, NIP: 657-21-74-945, REGON: 29098</w:t>
      </w:r>
      <w:r w:rsidR="00EC2912" w:rsidRPr="00877D8B">
        <w:rPr>
          <w:rFonts w:ascii="Tahoma" w:hAnsi="Tahoma" w:cs="Tahoma"/>
          <w:bCs/>
          <w:snapToGrid w:val="0"/>
          <w:sz w:val="18"/>
          <w:szCs w:val="18"/>
        </w:rPr>
        <w:t>5850, KRS: 0000039312</w:t>
      </w:r>
    </w:p>
    <w:p w14:paraId="7C65B744" w14:textId="77777777" w:rsidR="009A274E" w:rsidRPr="00877D8B" w:rsidRDefault="00EC2912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877D8B">
        <w:rPr>
          <w:rFonts w:ascii="Tahoma" w:hAnsi="Tahoma" w:cs="Tahoma"/>
          <w:bCs/>
          <w:snapToGrid w:val="0"/>
          <w:sz w:val="18"/>
          <w:szCs w:val="18"/>
        </w:rPr>
        <w:t>Miejskie Przedsiębiorstwo Energetyki Cieplnej Sp. z o.o., ul. Poleska 37, 25-325 Kielce, NIP: 657-030-90-80, REGON: 290523434,  KRS: 0000059291</w:t>
      </w:r>
      <w:r w:rsidR="00512402" w:rsidRPr="00877D8B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983DD2" w:rsidRPr="00877D8B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  <w:r w:rsidR="0006249F" w:rsidRPr="00877D8B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6534937A" w14:textId="77777777" w:rsidR="002E53D0" w:rsidRPr="00877D8B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877D8B">
        <w:rPr>
          <w:rFonts w:ascii="Tahoma" w:hAnsi="Tahoma" w:cs="Tahoma"/>
          <w:snapToGrid w:val="0"/>
          <w:sz w:val="18"/>
          <w:szCs w:val="18"/>
        </w:rPr>
        <w:t>reprezentowanymi</w:t>
      </w:r>
      <w:r w:rsidR="002E53D0" w:rsidRPr="00877D8B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2D0A9F31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877D8B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877D8B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877D8B">
        <w:rPr>
          <w:rFonts w:ascii="Arial" w:hAnsi="Arial" w:cs="Arial"/>
          <w:sz w:val="20"/>
          <w:szCs w:val="20"/>
        </w:rPr>
        <w:t>ul. Strycharska 6, 25-659 Kielce, jako jednos</w:t>
      </w:r>
      <w:r w:rsidR="007E7895" w:rsidRPr="00877D8B">
        <w:rPr>
          <w:rFonts w:ascii="Arial" w:hAnsi="Arial" w:cs="Arial"/>
          <w:sz w:val="20"/>
          <w:szCs w:val="20"/>
        </w:rPr>
        <w:t>tkę wyznaczoną</w:t>
      </w:r>
      <w:r w:rsidR="00285366" w:rsidRPr="00877D8B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877D8B">
        <w:rPr>
          <w:rFonts w:ascii="Arial" w:hAnsi="Arial" w:cs="Arial"/>
          <w:sz w:val="20"/>
          <w:szCs w:val="20"/>
        </w:rPr>
        <w:t xml:space="preserve"> -</w:t>
      </w:r>
      <w:r w:rsidR="00285366" w:rsidRPr="00877D8B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Year" w:val="2021"/>
          <w:attr w:name="Day" w:val="2"/>
          <w:attr w:name="Month" w:val="7"/>
          <w:attr w:name="ls" w:val="trans"/>
        </w:smartTagPr>
        <w:r w:rsidR="00285366" w:rsidRPr="00877D8B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877D8B">
        <w:rPr>
          <w:rFonts w:ascii="Arial" w:hAnsi="Arial" w:cs="Arial"/>
          <w:sz w:val="20"/>
          <w:szCs w:val="20"/>
        </w:rPr>
        <w:t>, zawartego w trybie art. 38 ust. 2 ust</w:t>
      </w:r>
      <w:r w:rsidR="006343EA" w:rsidRPr="00877D8B">
        <w:rPr>
          <w:rFonts w:ascii="Arial" w:hAnsi="Arial" w:cs="Arial"/>
          <w:sz w:val="20"/>
          <w:szCs w:val="20"/>
        </w:rPr>
        <w:t>awy z dnia 11 września 2019 r. -</w:t>
      </w:r>
      <w:r w:rsidR="004661A8" w:rsidRPr="00877D8B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877D8B">
        <w:rPr>
          <w:rFonts w:ascii="Arial" w:hAnsi="Arial" w:cs="Arial"/>
          <w:sz w:val="20"/>
          <w:szCs w:val="20"/>
        </w:rPr>
        <w:t>,</w:t>
      </w:r>
      <w:r w:rsidR="004661A8" w:rsidRPr="00877D8B">
        <w:rPr>
          <w:rFonts w:ascii="Arial" w:hAnsi="Arial" w:cs="Arial"/>
          <w:sz w:val="20"/>
          <w:szCs w:val="20"/>
        </w:rPr>
        <w:t xml:space="preserve"> </w:t>
      </w:r>
      <w:r w:rsidR="007E7895" w:rsidRPr="00877D8B">
        <w:rPr>
          <w:rFonts w:ascii="Arial" w:hAnsi="Arial" w:cs="Arial"/>
          <w:sz w:val="20"/>
          <w:szCs w:val="20"/>
        </w:rPr>
        <w:t>na podstawie</w:t>
      </w:r>
      <w:r w:rsidR="00F81CC3" w:rsidRPr="00877D8B">
        <w:rPr>
          <w:rFonts w:ascii="Arial" w:hAnsi="Arial" w:cs="Arial"/>
          <w:sz w:val="20"/>
          <w:szCs w:val="20"/>
        </w:rPr>
        <w:t xml:space="preserve"> udzielonych pełnomocnictw</w:t>
      </w:r>
      <w:r w:rsidR="007E7895" w:rsidRPr="00877D8B">
        <w:rPr>
          <w:rFonts w:ascii="Arial" w:hAnsi="Arial" w:cs="Arial"/>
          <w:sz w:val="20"/>
          <w:szCs w:val="20"/>
        </w:rPr>
        <w:t>,</w:t>
      </w:r>
      <w:r w:rsidR="00F81CC3" w:rsidRPr="00877D8B">
        <w:rPr>
          <w:rFonts w:ascii="Arial" w:hAnsi="Arial" w:cs="Arial"/>
          <w:sz w:val="20"/>
          <w:szCs w:val="20"/>
        </w:rPr>
        <w:t xml:space="preserve"> Dyrektor </w:t>
      </w:r>
      <w:r w:rsidR="00F81CC3" w:rsidRPr="00877D8B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 w:rsidRPr="00877D8B">
        <w:rPr>
          <w:rFonts w:ascii="Tahoma" w:hAnsi="Tahoma" w:cs="Tahoma"/>
          <w:snapToGrid w:val="0"/>
          <w:sz w:val="18"/>
          <w:szCs w:val="18"/>
        </w:rPr>
        <w:t xml:space="preserve">  ……………………………….</w:t>
      </w:r>
      <w:r w:rsidR="00F81CC3">
        <w:t xml:space="preserve"> </w:t>
      </w:r>
    </w:p>
    <w:p w14:paraId="0B89D58C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41D21EEC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34F90D04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51751EA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1525E275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696D6AA8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25A1AC2A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465687C5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00A3797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1A77AF76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C93048D" w14:textId="54B640EF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41503B">
        <w:rPr>
          <w:rFonts w:ascii="Tahoma" w:hAnsi="Tahoma" w:cs="Tahoma"/>
          <w:sz w:val="18"/>
          <w:szCs w:val="18"/>
        </w:rPr>
        <w:t xml:space="preserve"> 4 </w:t>
      </w:r>
      <w:r w:rsidRPr="00CC4812">
        <w:rPr>
          <w:rFonts w:ascii="Tahoma" w:hAnsi="Tahoma" w:cs="Tahoma"/>
          <w:sz w:val="18"/>
          <w:szCs w:val="18"/>
        </w:rPr>
        <w:t>do umowy</w:t>
      </w:r>
    </w:p>
    <w:p w14:paraId="2F2293E4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5C905B0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29012D81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2D3B8169" w14:textId="0C74D2CE" w:rsidR="002E53D0" w:rsidRPr="000453B5" w:rsidRDefault="002E53D0" w:rsidP="000453B5">
      <w:r w:rsidRPr="00CC4812">
        <w:rPr>
          <w:rFonts w:ascii="Tahoma" w:hAnsi="Tahoma" w:cs="Tahoma"/>
          <w:sz w:val="18"/>
          <w:szCs w:val="18"/>
        </w:rPr>
        <w:t xml:space="preserve">W wyniku przeprowadzonego postępowania o </w:t>
      </w:r>
      <w:r w:rsidRPr="009367B8">
        <w:rPr>
          <w:rFonts w:ascii="Tahoma" w:hAnsi="Tahoma" w:cs="Tahoma"/>
          <w:sz w:val="18"/>
          <w:szCs w:val="18"/>
        </w:rPr>
        <w:t>udzielenie zamówienia publicznego pn.:</w:t>
      </w:r>
      <w:r w:rsidR="000453B5" w:rsidRPr="000453B5">
        <w:rPr>
          <w:rFonts w:ascii="Tahoma" w:hAnsi="Tahoma" w:cs="Tahoma"/>
          <w:sz w:val="18"/>
          <w:szCs w:val="18"/>
        </w:rPr>
        <w:t xml:space="preserve"> </w:t>
      </w:r>
      <w:r w:rsidR="000453B5" w:rsidRPr="00CC4812">
        <w:rPr>
          <w:rFonts w:ascii="Tahoma" w:hAnsi="Tahoma" w:cs="Tahoma"/>
          <w:sz w:val="18"/>
          <w:szCs w:val="18"/>
        </w:rPr>
        <w:t>”</w:t>
      </w:r>
      <w:r w:rsidR="000453B5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0453B5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0453B5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0453B5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="000453B5" w:rsidRPr="00170E94">
        <w:rPr>
          <w:rFonts w:ascii="Tahoma" w:hAnsi="Tahoma" w:cs="Tahoma"/>
          <w:b/>
          <w:bCs/>
          <w:sz w:val="18"/>
          <w:szCs w:val="18"/>
        </w:rPr>
        <w:t>”</w:t>
      </w:r>
      <w:bookmarkStart w:id="1" w:name="_GoBack"/>
      <w:bookmarkEnd w:id="1"/>
      <w:r w:rsidRPr="009367B8">
        <w:rPr>
          <w:rFonts w:ascii="Tahoma" w:hAnsi="Tahoma" w:cs="Tahoma"/>
          <w:sz w:val="18"/>
          <w:szCs w:val="18"/>
        </w:rPr>
        <w:t>, prowadzonego w trybie przetargu nieograniczonego na podstawie art. 129 ust 1 pkt 1 oraz 132 ustawy z dnia 11 września</w:t>
      </w:r>
      <w:r w:rsidRPr="00CC4812">
        <w:rPr>
          <w:rFonts w:ascii="Tahoma" w:hAnsi="Tahoma" w:cs="Tahoma"/>
          <w:sz w:val="18"/>
          <w:szCs w:val="18"/>
        </w:rPr>
        <w:t xml:space="preserve"> 2019 r. – Prawo zamówień publicznych (Dz.U. z 2019 r., poz. 2019 z </w:t>
      </w:r>
      <w:proofErr w:type="spellStart"/>
      <w:r w:rsidRPr="00CC4812">
        <w:rPr>
          <w:rFonts w:ascii="Tahoma" w:hAnsi="Tahoma" w:cs="Tahoma"/>
          <w:sz w:val="18"/>
          <w:szCs w:val="18"/>
        </w:rPr>
        <w:t>późn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. zm.) zwana dalej „Ustawą </w:t>
      </w:r>
      <w:proofErr w:type="spellStart"/>
      <w:r w:rsidRPr="00CC4812">
        <w:rPr>
          <w:rFonts w:ascii="Tahoma" w:hAnsi="Tahoma" w:cs="Tahoma"/>
          <w:sz w:val="18"/>
          <w:szCs w:val="18"/>
        </w:rPr>
        <w:t>Pzp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”, Strony zawierają Umowę na Część </w:t>
      </w:r>
      <w:r w:rsidR="009367B8">
        <w:rPr>
          <w:rFonts w:ascii="Tahoma" w:hAnsi="Tahoma" w:cs="Tahoma"/>
          <w:sz w:val="18"/>
          <w:szCs w:val="18"/>
        </w:rPr>
        <w:t xml:space="preserve">2 – Ubezpieczenia komunikacyjne </w:t>
      </w:r>
      <w:r w:rsidRPr="00CC4812">
        <w:rPr>
          <w:rFonts w:ascii="Tahoma" w:hAnsi="Tahoma" w:cs="Tahoma"/>
          <w:sz w:val="18"/>
          <w:szCs w:val="18"/>
        </w:rPr>
        <w:t>zwaną dalej „Umową” o następującej treści:</w:t>
      </w:r>
    </w:p>
    <w:p w14:paraId="5EE060ED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60F33E6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6EAD3115" w14:textId="77777777" w:rsidR="002E53D0" w:rsidRPr="009367B8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</w:t>
      </w:r>
      <w:r w:rsidR="00EC2912" w:rsidRPr="009367B8">
        <w:rPr>
          <w:rFonts w:ascii="Tahoma" w:hAnsi="Tahoma" w:cs="Tahoma"/>
          <w:sz w:val="18"/>
          <w:szCs w:val="18"/>
        </w:rPr>
        <w:t>Zamawiających</w:t>
      </w:r>
      <w:r w:rsidRPr="009367B8">
        <w:rPr>
          <w:rFonts w:ascii="Tahoma" w:hAnsi="Tahoma" w:cs="Tahoma"/>
          <w:sz w:val="18"/>
          <w:szCs w:val="18"/>
        </w:rPr>
        <w:t xml:space="preserve"> ochroną ubezpieczeniową, </w:t>
      </w:r>
      <w:r w:rsidRPr="009367B8">
        <w:rPr>
          <w:rFonts w:ascii="Tahoma" w:hAnsi="Tahoma" w:cs="Tahoma"/>
          <w:sz w:val="18"/>
          <w:szCs w:val="18"/>
        </w:rPr>
        <w:br/>
        <w:t>w poniżej wskazanym zakresie:</w:t>
      </w:r>
    </w:p>
    <w:p w14:paraId="0540D9A9" w14:textId="356520F9" w:rsidR="003358BC" w:rsidRPr="003358BC" w:rsidRDefault="003358BC" w:rsidP="003358BC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9367B8">
        <w:rPr>
          <w:rFonts w:ascii="Tahoma" w:hAnsi="Tahoma" w:cs="Tahoma"/>
          <w:b/>
          <w:bCs/>
          <w:sz w:val="18"/>
          <w:szCs w:val="18"/>
        </w:rPr>
        <w:t>Ubezpieczenia komunikacyjne (</w:t>
      </w:r>
      <w:r w:rsidR="009367B8" w:rsidRPr="009367B8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C00C1C">
        <w:rPr>
          <w:rFonts w:ascii="Tahoma" w:hAnsi="Tahoma" w:cs="Tahoma"/>
          <w:b/>
          <w:bCs/>
          <w:sz w:val="18"/>
          <w:szCs w:val="18"/>
        </w:rPr>
        <w:t>2</w:t>
      </w:r>
      <w:r w:rsidRPr="009367B8">
        <w:rPr>
          <w:rFonts w:ascii="Tahoma" w:hAnsi="Tahoma" w:cs="Tahoma"/>
          <w:b/>
          <w:bCs/>
          <w:sz w:val="18"/>
          <w:szCs w:val="18"/>
        </w:rPr>
        <w:t>)</w:t>
      </w:r>
    </w:p>
    <w:p w14:paraId="029D5BB9" w14:textId="63479D69" w:rsidR="002E53D0" w:rsidRPr="00CC4812" w:rsidRDefault="002E53D0" w:rsidP="00CC4812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CC4812">
        <w:rPr>
          <w:rFonts w:ascii="Tahoma" w:hAnsi="Tahoma" w:cs="Tahoma"/>
          <w:sz w:val="18"/>
          <w:szCs w:val="18"/>
        </w:rPr>
        <w:br/>
        <w:t xml:space="preserve">ze szczegółowym opisem przedmiotu Umowy zatytułowanym „Opis przedmiotu zamówienia” dalej zwanym „OPZ”, Ogólnymi Warunkami Ubezpieczenia Wykonawcy, dalej zwanymi w treści OWU, Ofertą Wykonawcy (wraz z Formularzem </w:t>
      </w:r>
      <w:r w:rsidR="00A76275">
        <w:rPr>
          <w:rFonts w:ascii="Tahoma" w:hAnsi="Tahoma" w:cs="Tahoma"/>
          <w:sz w:val="18"/>
          <w:szCs w:val="18"/>
        </w:rPr>
        <w:t>Ofertowym</w:t>
      </w:r>
      <w:r w:rsidRPr="00CC4812">
        <w:rPr>
          <w:rFonts w:ascii="Tahoma" w:hAnsi="Tahoma" w:cs="Tahoma"/>
          <w:sz w:val="18"/>
          <w:szCs w:val="18"/>
        </w:rPr>
        <w:t>) stanowiącymi odpowiednio Załączniki nr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będące jednocześnie integralną częścią Umowy.</w:t>
      </w:r>
    </w:p>
    <w:p w14:paraId="69D48785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195FE5D1" w14:textId="77777777" w:rsidR="002E53D0" w:rsidRPr="009367B8" w:rsidRDefault="003358BC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>Ubezpieczenie odpowiedzialności cywilnej posiadacza pojazdu mechanicznego</w:t>
      </w:r>
      <w:r w:rsidRPr="009367B8">
        <w:rPr>
          <w:rFonts w:ascii="Tahoma" w:hAnsi="Tahoma" w:cs="Tahoma"/>
          <w:color w:val="000000"/>
          <w:sz w:val="18"/>
          <w:szCs w:val="18"/>
        </w:rPr>
        <w:br/>
      </w:r>
      <w:r w:rsidR="002E53D0"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="002E53D0"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="002E53D0"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="002E53D0"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="00877D8B" w:rsidRPr="009367B8">
        <w:rPr>
          <w:rFonts w:ascii="Tahoma" w:hAnsi="Tahoma" w:cs="Tahoma"/>
          <w:color w:val="000000"/>
          <w:sz w:val="18"/>
          <w:szCs w:val="18"/>
          <w:u w:val="single"/>
        </w:rPr>
        <w:t xml:space="preserve">  </w:t>
      </w:r>
    </w:p>
    <w:p w14:paraId="0F004E02" w14:textId="77777777" w:rsidR="002E53D0" w:rsidRPr="009367B8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 xml:space="preserve">Ubezpieczenie </w:t>
      </w:r>
      <w:r w:rsidR="003358BC" w:rsidRPr="009367B8">
        <w:rPr>
          <w:rFonts w:ascii="Tahoma" w:hAnsi="Tahoma" w:cs="Tahoma"/>
          <w:color w:val="000000"/>
          <w:sz w:val="18"/>
          <w:szCs w:val="18"/>
        </w:rPr>
        <w:t>Auto Casco</w:t>
      </w:r>
      <w:r w:rsidR="00877D8B" w:rsidRPr="009367B8">
        <w:rPr>
          <w:rFonts w:ascii="Tahoma" w:hAnsi="Tahoma" w:cs="Tahoma"/>
          <w:color w:val="000000"/>
          <w:sz w:val="18"/>
          <w:szCs w:val="18"/>
          <w:u w:val="single"/>
        </w:rPr>
        <w:t xml:space="preserve">                             </w:t>
      </w:r>
      <w:r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19BD565B" w14:textId="77777777" w:rsidR="003358BC" w:rsidRPr="009367B8" w:rsidRDefault="002E53D0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>Ubezpieczenie</w:t>
      </w:r>
      <w:r w:rsidR="003358BC" w:rsidRPr="009367B8">
        <w:rPr>
          <w:rFonts w:ascii="Tahoma" w:hAnsi="Tahoma" w:cs="Tahoma"/>
          <w:color w:val="000000"/>
          <w:sz w:val="18"/>
          <w:szCs w:val="18"/>
        </w:rPr>
        <w:t xml:space="preserve"> następstw nieszczęśliwych wypadków</w:t>
      </w:r>
      <w:r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367B8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0FA69A4F" w14:textId="77777777" w:rsidR="002E53D0" w:rsidRPr="009367B8" w:rsidRDefault="003358BC" w:rsidP="00CC481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 xml:space="preserve">Ubezpieczenie </w:t>
      </w:r>
      <w:proofErr w:type="spellStart"/>
      <w:r w:rsidRPr="009367B8">
        <w:rPr>
          <w:rFonts w:ascii="Tahoma" w:hAnsi="Tahoma" w:cs="Tahoma"/>
          <w:color w:val="000000"/>
          <w:sz w:val="18"/>
          <w:szCs w:val="18"/>
        </w:rPr>
        <w:t>assistance</w:t>
      </w:r>
      <w:proofErr w:type="spellEnd"/>
      <w:r w:rsidR="00877D8B" w:rsidRPr="009367B8">
        <w:rPr>
          <w:rFonts w:ascii="Tahoma" w:hAnsi="Tahoma" w:cs="Tahoma"/>
          <w:color w:val="000000"/>
          <w:sz w:val="18"/>
          <w:szCs w:val="18"/>
          <w:u w:val="single"/>
        </w:rPr>
        <w:t xml:space="preserve">                                                         </w:t>
      </w:r>
      <w:r w:rsidR="002E53D0" w:rsidRPr="009367B8">
        <w:rPr>
          <w:rFonts w:ascii="Tahoma" w:hAnsi="Tahoma" w:cs="Tahoma"/>
          <w:color w:val="000000"/>
          <w:sz w:val="18"/>
          <w:szCs w:val="18"/>
        </w:rPr>
        <w:tab/>
      </w:r>
      <w:r w:rsidR="002E53D0" w:rsidRPr="009367B8">
        <w:rPr>
          <w:rFonts w:ascii="Tahoma" w:hAnsi="Tahoma" w:cs="Tahoma"/>
          <w:color w:val="000000"/>
          <w:sz w:val="18"/>
          <w:szCs w:val="18"/>
        </w:rPr>
        <w:tab/>
      </w:r>
    </w:p>
    <w:p w14:paraId="057A737D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>Wykonawca</w:t>
      </w:r>
      <w:r w:rsidRPr="009367B8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9367B8">
        <w:rPr>
          <w:rFonts w:ascii="Tahoma" w:hAnsi="Tahoma" w:cs="Tahoma"/>
          <w:color w:val="000000"/>
          <w:sz w:val="18"/>
          <w:szCs w:val="18"/>
        </w:rPr>
        <w:t>jest zobowiązany wykonywać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Brokera, o którym mowa w § 3, o wynikach swojej działalności, o statusie poszczególnych roszczeń, w tym 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45AD2B05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F5849E4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91778F6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348833A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6831A584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3A7A6B9" w14:textId="77777777" w:rsidR="002E53D0" w:rsidRPr="009367B8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podstawowe obowiązuje przez okres </w:t>
      </w:r>
      <w:r w:rsidR="00877D8B" w:rsidRPr="009367B8">
        <w:rPr>
          <w:rFonts w:ascii="Tahoma" w:hAnsi="Tahoma" w:cs="Tahoma"/>
          <w:sz w:val="18"/>
          <w:szCs w:val="18"/>
        </w:rPr>
        <w:t>36</w:t>
      </w:r>
      <w:r w:rsidRPr="009367B8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Pr="009367B8">
        <w:rPr>
          <w:rFonts w:ascii="Tahoma" w:hAnsi="Tahoma" w:cs="Tahoma"/>
          <w:sz w:val="18"/>
          <w:szCs w:val="18"/>
        </w:rPr>
        <w:tab/>
      </w:r>
      <w:r w:rsidR="00877D8B" w:rsidRPr="009367B8">
        <w:rPr>
          <w:rFonts w:ascii="Tahoma" w:hAnsi="Tahoma" w:cs="Tahoma"/>
          <w:sz w:val="18"/>
          <w:szCs w:val="18"/>
        </w:rPr>
        <w:t>01.01.2022</w:t>
      </w:r>
      <w:r w:rsidRPr="009367B8">
        <w:rPr>
          <w:rFonts w:ascii="Tahoma" w:hAnsi="Tahoma" w:cs="Tahoma"/>
          <w:sz w:val="18"/>
          <w:szCs w:val="18"/>
        </w:rPr>
        <w:t xml:space="preserve"> r. lub daty późniejszej, od godziny 00:00 i trwa do dnia, w którym przypada ostatni dzień</w:t>
      </w:r>
      <w:r w:rsidR="00877D8B" w:rsidRPr="009367B8">
        <w:rPr>
          <w:rFonts w:ascii="Tahoma" w:hAnsi="Tahoma" w:cs="Tahoma"/>
          <w:sz w:val="18"/>
          <w:szCs w:val="18"/>
        </w:rPr>
        <w:t xml:space="preserve"> 36 </w:t>
      </w:r>
      <w:r w:rsidRPr="009367B8">
        <w:rPr>
          <w:rFonts w:ascii="Tahoma" w:hAnsi="Tahoma" w:cs="Tahoma"/>
          <w:sz w:val="18"/>
          <w:szCs w:val="18"/>
        </w:rPr>
        <w:t>miesięcznego okresu, na jaki zawarto przedmiotową Umowę, do godziny 24:00.</w:t>
      </w:r>
    </w:p>
    <w:p w14:paraId="61B3E504" w14:textId="77777777" w:rsidR="002E53D0" w:rsidRPr="00CC4812" w:rsidRDefault="002E53D0" w:rsidP="00877D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367B8">
        <w:rPr>
          <w:rFonts w:ascii="Tahoma" w:hAnsi="Tahoma" w:cs="Tahoma"/>
          <w:sz w:val="18"/>
          <w:szCs w:val="18"/>
        </w:rPr>
        <w:t>W okresie wskazanym w § 2 ust. 1 Umowy obowiązują trzy okresy rozliczeniowe z rocznym odnawianiem i rozliczaniem ubezpieczeń (</w:t>
      </w:r>
      <w:proofErr w:type="spellStart"/>
      <w:r w:rsidRPr="009367B8">
        <w:rPr>
          <w:rFonts w:ascii="Tahoma" w:hAnsi="Tahoma" w:cs="Tahoma"/>
          <w:sz w:val="18"/>
          <w:szCs w:val="18"/>
        </w:rPr>
        <w:t>polisowaniem</w:t>
      </w:r>
      <w:proofErr w:type="spellEnd"/>
      <w:r w:rsidRPr="009367B8">
        <w:rPr>
          <w:rFonts w:ascii="Tahoma" w:hAnsi="Tahoma" w:cs="Tahoma"/>
          <w:sz w:val="18"/>
          <w:szCs w:val="18"/>
        </w:rPr>
        <w:t>) tj.: pierwszy okres rozpoczyna się nie wcześniej niż od dnia</w:t>
      </w:r>
      <w:r w:rsidR="00877D8B" w:rsidRPr="009367B8">
        <w:rPr>
          <w:rFonts w:ascii="Tahoma" w:hAnsi="Tahoma" w:cs="Tahoma"/>
          <w:sz w:val="18"/>
          <w:szCs w:val="18"/>
          <w:u w:val="single"/>
        </w:rPr>
        <w:t xml:space="preserve"> </w:t>
      </w:r>
      <w:r w:rsidR="00877D8B" w:rsidRPr="009367B8">
        <w:rPr>
          <w:rFonts w:ascii="Tahoma" w:hAnsi="Tahoma" w:cs="Tahoma"/>
          <w:sz w:val="18"/>
          <w:szCs w:val="18"/>
        </w:rPr>
        <w:t>01.01.2022 r.</w:t>
      </w:r>
      <w:r w:rsidRPr="009367B8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877D8B" w:rsidRPr="009367B8">
        <w:rPr>
          <w:rFonts w:ascii="Tahoma" w:hAnsi="Tahoma" w:cs="Tahoma"/>
          <w:sz w:val="18"/>
          <w:szCs w:val="18"/>
        </w:rPr>
        <w:t>01.01.2023 r.</w:t>
      </w:r>
      <w:r w:rsidRPr="009367B8">
        <w:rPr>
          <w:rFonts w:ascii="Tahoma" w:hAnsi="Tahoma" w:cs="Tahoma"/>
          <w:sz w:val="18"/>
          <w:szCs w:val="18"/>
        </w:rPr>
        <w:t xml:space="preserve">, trzeci okres rozpoczyna się nie wcześniej niż od dnia </w:t>
      </w:r>
      <w:r w:rsidR="00877D8B" w:rsidRPr="009367B8">
        <w:rPr>
          <w:rFonts w:ascii="Tahoma" w:hAnsi="Tahoma" w:cs="Tahoma"/>
          <w:sz w:val="18"/>
          <w:szCs w:val="18"/>
        </w:rPr>
        <w:t>01.01.2024 r.</w:t>
      </w:r>
      <w:r w:rsidRPr="009367B8">
        <w:rPr>
          <w:rFonts w:ascii="Tahoma" w:hAnsi="Tahoma" w:cs="Tahoma"/>
          <w:sz w:val="18"/>
          <w:szCs w:val="18"/>
        </w:rPr>
        <w:t xml:space="preserve"> Cały zakres zamówienia ulega odnowieniu jednokrotnie od początku obowiązywania Umowy na każdy rok kolejny tj. po pierwszym i drugim okresie i na niezmienionych warunkach, w tym, co do ceny (stawek/składek dla wszystkich </w:t>
      </w:r>
      <w:proofErr w:type="spellStart"/>
      <w:r w:rsidRPr="009367B8">
        <w:rPr>
          <w:rFonts w:ascii="Tahoma" w:hAnsi="Tahoma" w:cs="Tahoma"/>
          <w:sz w:val="18"/>
          <w:szCs w:val="18"/>
        </w:rPr>
        <w:t>ryzyk</w:t>
      </w:r>
      <w:proofErr w:type="spellEnd"/>
      <w:r w:rsidRPr="009367B8">
        <w:rPr>
          <w:rFonts w:ascii="Tahoma" w:hAnsi="Tahoma" w:cs="Tahoma"/>
          <w:sz w:val="18"/>
          <w:szCs w:val="18"/>
        </w:rPr>
        <w:t xml:space="preserve"> objętych Umową), niezależnie od jakichkolwiek czynników, w tym szkodowości. Wszystkie sumy gwarancyjne oraz limity odpowiedzialności Wykonawcy na pierwsze ryzyko, określone w OPZ (w ramach każdego z ubezpieczanych </w:t>
      </w:r>
      <w:proofErr w:type="spellStart"/>
      <w:r w:rsidRPr="009367B8">
        <w:rPr>
          <w:rFonts w:ascii="Tahoma" w:hAnsi="Tahoma" w:cs="Tahoma"/>
          <w:sz w:val="18"/>
          <w:szCs w:val="18"/>
        </w:rPr>
        <w:t>ryzyk</w:t>
      </w:r>
      <w:proofErr w:type="spellEnd"/>
      <w:r w:rsidRPr="009367B8">
        <w:rPr>
          <w:rFonts w:ascii="Tahoma" w:hAnsi="Tahoma" w:cs="Tahoma"/>
          <w:sz w:val="18"/>
          <w:szCs w:val="18"/>
        </w:rPr>
        <w:t xml:space="preserve"> i klauzul), mają zastosowanie oddzielnie na każdy okres rozliczeniowy Umowy, tj. ich wyczerpanie w pierwszym okresie trwania Umowy, pozostaje bez wpływu na drugi i trzeci okres trwania Umowy. Natomiast sumy ubezpieczenia</w:t>
      </w:r>
      <w:r w:rsidR="00877D8B" w:rsidRPr="009367B8">
        <w:rPr>
          <w:rFonts w:ascii="Tahoma" w:hAnsi="Tahoma" w:cs="Tahoma"/>
          <w:sz w:val="18"/>
          <w:szCs w:val="18"/>
        </w:rPr>
        <w:t xml:space="preserve"> w ubezpieczeniu Auto Casco </w:t>
      </w:r>
      <w:r w:rsidRPr="009367B8">
        <w:rPr>
          <w:rFonts w:ascii="Tahoma" w:hAnsi="Tahoma" w:cs="Tahoma"/>
          <w:sz w:val="18"/>
          <w:szCs w:val="18"/>
        </w:rPr>
        <w:t xml:space="preserve"> będą podlegały aktualizacji ze stanem na dzień zawarcia</w:t>
      </w:r>
      <w:r w:rsidRPr="00CC4812">
        <w:rPr>
          <w:rFonts w:ascii="Tahoma" w:hAnsi="Tahoma" w:cs="Tahoma"/>
          <w:sz w:val="18"/>
          <w:szCs w:val="18"/>
        </w:rPr>
        <w:t xml:space="preserve"> Umowy </w:t>
      </w:r>
      <w:r w:rsidRPr="00CC4812">
        <w:rPr>
          <w:rFonts w:ascii="Tahoma" w:hAnsi="Tahoma" w:cs="Tahoma"/>
          <w:sz w:val="18"/>
          <w:szCs w:val="18"/>
        </w:rPr>
        <w:br/>
      </w:r>
      <w:r w:rsidRPr="00CC4812">
        <w:rPr>
          <w:rFonts w:ascii="Tahoma" w:hAnsi="Tahoma" w:cs="Tahoma"/>
          <w:sz w:val="18"/>
          <w:szCs w:val="18"/>
        </w:rPr>
        <w:lastRenderedPageBreak/>
        <w:t xml:space="preserve">i wystawienia dokumentów ubezpieczenia potwierdzających zawarcie ubezpieczenia (zgodnie z jej postanowieniami), jak też na każdy kolejny okres trwania Umowy. Jednocześnie w/w sumy ubezpieczenia obowiązujące w pierwszym okresie ubezpieczenia, będą podlegały aktualizacji </w:t>
      </w:r>
      <w:r w:rsidRPr="00CC4812">
        <w:rPr>
          <w:rFonts w:ascii="Tahoma" w:hAnsi="Tahoma" w:cs="Tahoma"/>
          <w:sz w:val="18"/>
          <w:szCs w:val="18"/>
        </w:rPr>
        <w:br/>
        <w:t xml:space="preserve">w ramach odnowienia na drugi i trzeci okres, w tym także w przeciągu całego okresu trwania Umowy, z tytułu realizacji </w:t>
      </w:r>
      <w:proofErr w:type="spellStart"/>
      <w:r w:rsidRPr="00CC4812">
        <w:rPr>
          <w:rFonts w:ascii="Tahoma" w:hAnsi="Tahoma" w:cs="Tahoma"/>
          <w:sz w:val="18"/>
          <w:szCs w:val="18"/>
        </w:rPr>
        <w:t>doubezpieczeń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lub zwrotów mienia, na zasadach określonych w OPZ oraz w Umowie.</w:t>
      </w:r>
    </w:p>
    <w:p w14:paraId="4D65B42D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Dokumentami ubezpieczenia potwierdzającymi ochronę ubezpieczeniową oraz rozliczającymi składkę w każdym rocznym okresie rozliczeniowym Umowy, stanowić będą Certyfikaty - Rachunki Ubezpieczenia (Polisy) na każdy okres rozliczeniowy z ewentualnymi Aneksami do tych dokumentów dotyczącymi m.in. rozliczenia składki za doubezpieczenie lub zbycie przedmiotu ubezpieczenia lub innymi kwestiami wskazanymi w Umowie lub OPZ.</w:t>
      </w:r>
    </w:p>
    <w:p w14:paraId="51BE0780" w14:textId="298FB7F0" w:rsidR="002E53D0" w:rsidRPr="00D248FF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>i wykonywanie umowy. Dokumenty ubezpieczenia będą wystawiane z odwołaniem do warunków przedstawionych w OPZ</w:t>
      </w:r>
      <w:r w:rsidR="009367B8">
        <w:rPr>
          <w:rFonts w:ascii="Tahoma" w:hAnsi="Tahoma" w:cs="Tahoma"/>
          <w:sz w:val="18"/>
          <w:szCs w:val="18"/>
        </w:rPr>
        <w:t xml:space="preserve"> oraz</w:t>
      </w:r>
      <w:r w:rsidRPr="00D248FF">
        <w:rPr>
          <w:rFonts w:ascii="Tahoma" w:hAnsi="Tahoma" w:cs="Tahoma"/>
          <w:sz w:val="18"/>
          <w:szCs w:val="18"/>
        </w:rPr>
        <w:t xml:space="preserve"> Formularzu Ofertowym stanowiącymi integralne załączniki do Umowy.</w:t>
      </w:r>
    </w:p>
    <w:p w14:paraId="02329B96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mogą podlegać modyfikacji zależnie od wewnętrznych uwarunkowań, w tym z dostosowaniem do okoliczności prawnych lub technicznych (w tym wystawienie dokumentów ubezpieczenia na poszczególne jednostki organizacyjne, o ile Zamawiający uzna</w:t>
      </w:r>
      <w:r w:rsidR="001C53C2">
        <w:rPr>
          <w:rFonts w:ascii="Tahoma" w:hAnsi="Tahoma" w:cs="Tahoma"/>
          <w:sz w:val="18"/>
          <w:szCs w:val="18"/>
        </w:rPr>
        <w:t>ją</w:t>
      </w:r>
      <w:r w:rsidRPr="00CC4812">
        <w:rPr>
          <w:rFonts w:ascii="Tahoma" w:hAnsi="Tahoma" w:cs="Tahoma"/>
          <w:sz w:val="18"/>
          <w:szCs w:val="18"/>
        </w:rPr>
        <w:t xml:space="preserve"> to za konieczne).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również wszelkie inne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6A87740D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697BF728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wraz z ewentualnymi Aneksami do tych dokumentów zostaną przygotowane przez Brokera w formie uproszczonych Certyfikatów (Rachunków)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53C5A19B" w14:textId="7777777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color w:val="000000"/>
          <w:kern w:val="24"/>
          <w:sz w:val="18"/>
          <w:szCs w:val="18"/>
        </w:rPr>
        <w:t xml:space="preserve">Strony postanawiają i wyrażają tym samym zgodę, że wszelkie zapisy o cesjach, przewłaszczeniach na bank/inny podmiot lub zapisy sankcjonujące inne podobne okoliczności prawne, będą odnotowywane w treści dokumentów ubezpieczenia zgodnie ze wskazaniem </w:t>
      </w:r>
      <w:r w:rsidR="001C53C2">
        <w:rPr>
          <w:rFonts w:ascii="Tahoma" w:hAnsi="Tahoma" w:cs="Tahoma"/>
          <w:color w:val="000000"/>
          <w:kern w:val="24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kern w:val="24"/>
          <w:sz w:val="18"/>
          <w:szCs w:val="18"/>
        </w:rPr>
        <w:t xml:space="preserve">. </w:t>
      </w:r>
    </w:p>
    <w:p w14:paraId="5FD59C9C" w14:textId="77777777" w:rsidR="009A274E" w:rsidRDefault="009A274E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08F6D02E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7F9D39DE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DC1EC97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239E28E9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05943423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21A0CCC0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0DBB7C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7825C81F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5C7B390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E46E35B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008D0DE7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3E5B0380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44A22243" w14:textId="695EC664" w:rsidR="002E53D0" w:rsidRDefault="002E53D0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lastRenderedPageBreak/>
        <w:t xml:space="preserve">Wykonawca zobowiązany jest wobec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Brokera wskazanego w 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§ 3 do każdorazowego poinformowania ich drogą elektroniczną o wpłynięciu roszczenia do Wykonawcy bezpośrednio od osób trzecich lub podmiotów trzecich z tytułu ubezpieczenie odpowiedzialności cywilnej. Wykonawca przekaże tę informacje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Brokera niezwłocznie po otrzymaniu takiego zgłoszenia i do czasu dokonania tej czynności nie może podejmować jakichkolwiek czynności likwidacyjnych. Jednocześnie Wykonawca musi umożliwić </w:t>
      </w:r>
      <w:r w:rsidR="001C53C2">
        <w:rPr>
          <w:rFonts w:ascii="Tahoma" w:hAnsi="Tahoma" w:cs="Tahoma"/>
          <w:color w:val="000000"/>
          <w:sz w:val="18"/>
          <w:szCs w:val="18"/>
        </w:rPr>
        <w:t>Zamawiającym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podjęcie stanowiska względem jego odpowiedzialności za dane roszczenie.</w:t>
      </w:r>
    </w:p>
    <w:p w14:paraId="73EDD88B" w14:textId="77777777" w:rsidR="002223ED" w:rsidRPr="00CC4812" w:rsidRDefault="002223ED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B0944B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§5</w:t>
      </w:r>
    </w:p>
    <w:p w14:paraId="4D9D5122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273E517B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C8A42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63363D7D" w14:textId="77777777">
        <w:trPr>
          <w:trHeight w:val="666"/>
        </w:trPr>
        <w:tc>
          <w:tcPr>
            <w:tcW w:w="697" w:type="dxa"/>
            <w:vAlign w:val="center"/>
          </w:tcPr>
          <w:p w14:paraId="584DC55B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04" w:type="dxa"/>
            <w:vAlign w:val="center"/>
          </w:tcPr>
          <w:p w14:paraId="3A990A74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1C32C82E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22D3BC9B" w14:textId="77777777">
        <w:trPr>
          <w:trHeight w:val="554"/>
        </w:trPr>
        <w:tc>
          <w:tcPr>
            <w:tcW w:w="697" w:type="dxa"/>
          </w:tcPr>
          <w:p w14:paraId="32E1C7C4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1AB97E80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5936B53D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F738D0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3A4B4760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74FDF01C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4CF151E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60DF6B12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761B8A2C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1990A4C3" w14:textId="0699541F" w:rsidR="001519B4" w:rsidRPr="002223ED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433CD40C" w14:textId="77777777" w:rsidR="002223ED" w:rsidRPr="001E5F57" w:rsidRDefault="002223ED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5D0D7A2C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6914BFB3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5C0B2E70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3401548E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3215AB92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0463CDAB" w14:textId="0F9F9F56" w:rsidR="002E53D0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uzupełniającego w przypadku,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79B06AF3" w14:textId="77777777" w:rsidR="002223ED" w:rsidRPr="00CC4812" w:rsidRDefault="002223ED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</w:p>
    <w:p w14:paraId="03D5D37F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3D1F4F5B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3433F1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6EB9953E" w14:textId="0BF8CF48" w:rsidR="002E53D0" w:rsidRPr="00CC4812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lastRenderedPageBreak/>
        <w:t>Jednostkowe stawki/składki</w:t>
      </w:r>
      <w:r w:rsidRPr="00CC4812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CC4812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>
        <w:rPr>
          <w:rFonts w:ascii="Tahoma" w:hAnsi="Tahoma" w:cs="Tahoma"/>
          <w:sz w:val="18"/>
          <w:szCs w:val="18"/>
        </w:rPr>
        <w:t xml:space="preserve">w Formularzu </w:t>
      </w:r>
      <w:r w:rsidR="009367B8">
        <w:rPr>
          <w:rFonts w:ascii="Tahoma" w:hAnsi="Tahoma" w:cs="Tahoma"/>
          <w:sz w:val="18"/>
          <w:szCs w:val="18"/>
        </w:rPr>
        <w:t>ofertowym</w:t>
      </w:r>
      <w:r w:rsidR="009A274E">
        <w:rPr>
          <w:rFonts w:ascii="Tahoma" w:hAnsi="Tahoma" w:cs="Tahoma"/>
          <w:sz w:val="18"/>
          <w:szCs w:val="18"/>
        </w:rPr>
        <w:t xml:space="preserve"> stanowiącym</w:t>
      </w:r>
      <w:r w:rsidRPr="00CC4812">
        <w:rPr>
          <w:rFonts w:ascii="Tahoma" w:hAnsi="Tahoma" w:cs="Tahoma"/>
          <w:sz w:val="18"/>
          <w:szCs w:val="18"/>
        </w:rPr>
        <w:t xml:space="preserve"> integralną część Umowy, tj. </w:t>
      </w:r>
      <w:r w:rsidRPr="009367B8">
        <w:rPr>
          <w:rFonts w:ascii="Tahoma" w:hAnsi="Tahoma" w:cs="Tahoma"/>
          <w:sz w:val="18"/>
          <w:szCs w:val="18"/>
        </w:rPr>
        <w:t>Załącznik nr</w:t>
      </w:r>
      <w:r w:rsidR="00AC5FCD" w:rsidRPr="009367B8">
        <w:rPr>
          <w:rFonts w:ascii="Tahoma" w:hAnsi="Tahoma" w:cs="Tahoma"/>
          <w:sz w:val="18"/>
          <w:szCs w:val="18"/>
        </w:rPr>
        <w:t xml:space="preserve"> </w:t>
      </w:r>
      <w:r w:rsidR="009367B8" w:rsidRPr="009367B8">
        <w:rPr>
          <w:rFonts w:ascii="Tahoma" w:hAnsi="Tahoma" w:cs="Tahoma"/>
          <w:sz w:val="18"/>
          <w:szCs w:val="18"/>
        </w:rPr>
        <w:t>2</w:t>
      </w:r>
      <w:r w:rsidR="00AC5FCD" w:rsidRPr="009367B8">
        <w:rPr>
          <w:rFonts w:ascii="Tahoma" w:hAnsi="Tahoma" w:cs="Tahoma"/>
          <w:sz w:val="18"/>
          <w:szCs w:val="18"/>
        </w:rPr>
        <w:t xml:space="preserve"> </w:t>
      </w:r>
      <w:r w:rsidRPr="009367B8">
        <w:rPr>
          <w:rFonts w:ascii="Tahoma" w:hAnsi="Tahoma" w:cs="Tahoma"/>
          <w:sz w:val="18"/>
          <w:szCs w:val="18"/>
        </w:rPr>
        <w:t>do Umowy.</w:t>
      </w:r>
      <w:r w:rsidRPr="00CC4812">
        <w:rPr>
          <w:rFonts w:ascii="Tahoma" w:hAnsi="Tahoma" w:cs="Tahoma"/>
          <w:sz w:val="18"/>
          <w:szCs w:val="18"/>
        </w:rPr>
        <w:t xml:space="preserve"> Jednostkowe stawki/składki ubezpieczeniowe skalkulowane są w ofercie na okres 12 miesięcy. </w:t>
      </w:r>
    </w:p>
    <w:p w14:paraId="609F4C8E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Wykonawca zobowiązuje się do niepodwyższania jednostkowych stawek ubezpieczeniowych/składek przez cały okres obowiązywania Umowy bez względu na wszelkie okoliczności w tym szkodowość.</w:t>
      </w:r>
    </w:p>
    <w:p w14:paraId="5A48C61E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CC4812">
        <w:rPr>
          <w:rFonts w:ascii="Tahoma" w:hAnsi="Tahoma" w:cs="Tahoma"/>
          <w:sz w:val="18"/>
          <w:szCs w:val="18"/>
        </w:rPr>
        <w:t xml:space="preserve"> stanowi kwota: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zł (słownie: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>)</w:t>
      </w:r>
      <w:r w:rsidR="006C779A">
        <w:rPr>
          <w:rFonts w:ascii="Tahoma" w:hAnsi="Tahoma" w:cs="Tahoma"/>
          <w:sz w:val="18"/>
          <w:szCs w:val="18"/>
        </w:rPr>
        <w:t>, odpowiadająca łącznej wysokości składki, równej</w:t>
      </w:r>
      <w:r w:rsidRPr="00CC4812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>
        <w:rPr>
          <w:rFonts w:ascii="Tahoma" w:hAnsi="Tahoma" w:cs="Tahoma"/>
          <w:sz w:val="18"/>
          <w:szCs w:val="18"/>
        </w:rPr>
        <w:t>ją</w:t>
      </w:r>
      <w:r w:rsidRPr="00CC4812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34E54145" w14:textId="75159FC5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 xml:space="preserve">Faktyczna składka do opłacenia przez </w:t>
      </w:r>
      <w:r w:rsidR="001C53C2">
        <w:rPr>
          <w:rFonts w:ascii="Tahoma" w:hAnsi="Tahoma" w:cs="Tahoma"/>
          <w:b/>
          <w:bCs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to składka wynikająca z iloczynu jednostkowych stawek/składek (wskazanych w Formularzu </w:t>
      </w:r>
      <w:r w:rsidR="00A76275">
        <w:rPr>
          <w:rFonts w:ascii="Tahoma" w:hAnsi="Tahoma" w:cs="Tahoma"/>
          <w:sz w:val="18"/>
          <w:szCs w:val="18"/>
        </w:rPr>
        <w:t>Ofertow</w:t>
      </w:r>
      <w:r w:rsidRPr="00CC4812">
        <w:rPr>
          <w:rFonts w:ascii="Tahoma" w:hAnsi="Tahoma" w:cs="Tahoma"/>
          <w:sz w:val="18"/>
          <w:szCs w:val="18"/>
        </w:rPr>
        <w:t xml:space="preserve">ym) oraz sum ubezpieczenia mienia/ limitów na pierwsze ryzyko oraz sum gwarancyjnych, w ramach każdego z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objętych Umową (zgodnie z § 1 ust.1. Umowy) podanymi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na każdy okres rozliczeniowy umowy, składka obliczona zgodnie z § 7 Umowy oraz wszelkie inne składki wynikające ze zmian przewidzianych w § 8 Umowy. </w:t>
      </w:r>
    </w:p>
    <w:p w14:paraId="5A05BBC6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Zamawiający zastrzega</w:t>
      </w:r>
      <w:r w:rsidR="00714583">
        <w:rPr>
          <w:rFonts w:ascii="Tahoma" w:hAnsi="Tahoma" w:cs="Tahoma"/>
          <w:sz w:val="18"/>
          <w:szCs w:val="18"/>
        </w:rPr>
        <w:t>ją</w:t>
      </w:r>
      <w:r w:rsidRPr="00CC4812">
        <w:rPr>
          <w:rFonts w:ascii="Tahoma" w:hAnsi="Tahoma" w:cs="Tahoma"/>
          <w:sz w:val="18"/>
          <w:szCs w:val="18"/>
        </w:rPr>
        <w:t xml:space="preserve">, że łączna wartość </w:t>
      </w:r>
      <w:r w:rsidRPr="00CC4812">
        <w:rPr>
          <w:rFonts w:ascii="Tahoma" w:hAnsi="Tahoma" w:cs="Tahoma"/>
          <w:b/>
          <w:bCs/>
          <w:sz w:val="18"/>
          <w:szCs w:val="18"/>
        </w:rPr>
        <w:t>faktycznej składki opłaconej</w:t>
      </w:r>
      <w:r w:rsidRPr="00CC4812">
        <w:rPr>
          <w:rFonts w:ascii="Tahoma" w:hAnsi="Tahoma" w:cs="Tahoma"/>
          <w:sz w:val="18"/>
          <w:szCs w:val="18"/>
        </w:rPr>
        <w:t xml:space="preserve">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 zakończeniu obowiązywania umowy może być kwotą niższą niż wskazana w ust. 3, z uwagi na zmieniający się poziom sum ubezpieczenia mienia. </w:t>
      </w:r>
    </w:p>
    <w:p w14:paraId="29016E40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Składka do opłacenia będzie wskazywana każdorazowo w rozliczeniach każdego okresu, obowiązywania Umowy w postaci Certyfikatów (Rachunków Ubezpieczenia) i Aneksów do Certyfikatów Rachunków Ubezpieczenia (Terminowych Certyfikatów – Rachunków Ubezpieczenia), stanowiących dokumenty ubezpieczenia.</w:t>
      </w:r>
    </w:p>
    <w:p w14:paraId="36EF667E" w14:textId="77777777" w:rsidR="002E53D0" w:rsidRPr="009367B8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D248FF">
        <w:rPr>
          <w:rFonts w:ascii="Tahoma" w:hAnsi="Tahoma" w:cs="Tahoma"/>
          <w:sz w:val="18"/>
          <w:szCs w:val="18"/>
        </w:rPr>
        <w:t xml:space="preserve">Składka za wszystkie ubezpieczenia, określone w § 1 ust.1 płatna będzie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 xml:space="preserve"> w każdym okresie </w:t>
      </w:r>
      <w:r w:rsidRPr="009367B8">
        <w:rPr>
          <w:rFonts w:ascii="Tahoma" w:hAnsi="Tahoma" w:cs="Tahoma"/>
          <w:sz w:val="18"/>
          <w:szCs w:val="18"/>
        </w:rPr>
        <w:t xml:space="preserve">rozliczeniowym (tj. rocznym) w </w:t>
      </w:r>
      <w:r w:rsidRPr="009367B8">
        <w:rPr>
          <w:rFonts w:ascii="Tahoma" w:hAnsi="Tahoma" w:cs="Tahoma"/>
          <w:b/>
          <w:bCs/>
          <w:sz w:val="18"/>
          <w:szCs w:val="18"/>
        </w:rPr>
        <w:t>dwóch</w:t>
      </w:r>
      <w:r w:rsidRPr="009367B8">
        <w:rPr>
          <w:rFonts w:ascii="Tahoma" w:hAnsi="Tahoma" w:cs="Tahoma"/>
          <w:sz w:val="18"/>
          <w:szCs w:val="18"/>
        </w:rPr>
        <w:t xml:space="preserve"> równych ratach, w terminach:</w:t>
      </w:r>
    </w:p>
    <w:p w14:paraId="193BB011" w14:textId="36C06027" w:rsidR="002E53D0" w:rsidRPr="009367B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 xml:space="preserve">I rata – </w:t>
      </w:r>
      <w:r w:rsidR="00880C27" w:rsidRPr="009367B8">
        <w:rPr>
          <w:rFonts w:ascii="Tahoma" w:hAnsi="Tahoma" w:cs="Tahoma"/>
          <w:color w:val="000000"/>
          <w:sz w:val="18"/>
          <w:szCs w:val="18"/>
        </w:rPr>
        <w:t xml:space="preserve"> 31</w:t>
      </w:r>
      <w:r w:rsidR="009367B8" w:rsidRPr="009367B8">
        <w:rPr>
          <w:rFonts w:ascii="Tahoma" w:hAnsi="Tahoma" w:cs="Tahoma"/>
          <w:color w:val="000000"/>
          <w:sz w:val="18"/>
          <w:szCs w:val="18"/>
        </w:rPr>
        <w:t xml:space="preserve"> styczeń</w:t>
      </w:r>
    </w:p>
    <w:p w14:paraId="21DE29CF" w14:textId="266C4686" w:rsidR="002E53D0" w:rsidRPr="009367B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367B8">
        <w:rPr>
          <w:rFonts w:ascii="Tahoma" w:hAnsi="Tahoma" w:cs="Tahoma"/>
          <w:color w:val="000000"/>
          <w:sz w:val="18"/>
          <w:szCs w:val="18"/>
        </w:rPr>
        <w:t>II rata –</w:t>
      </w:r>
      <w:r w:rsidR="00880C27" w:rsidRPr="009367B8">
        <w:rPr>
          <w:rFonts w:ascii="Tahoma" w:hAnsi="Tahoma" w:cs="Tahoma"/>
          <w:color w:val="000000"/>
          <w:sz w:val="18"/>
          <w:szCs w:val="18"/>
        </w:rPr>
        <w:t xml:space="preserve"> 01</w:t>
      </w:r>
      <w:r w:rsidR="009367B8" w:rsidRPr="009367B8">
        <w:rPr>
          <w:rFonts w:ascii="Tahoma" w:hAnsi="Tahoma" w:cs="Tahoma"/>
          <w:color w:val="000000"/>
          <w:sz w:val="18"/>
          <w:szCs w:val="18"/>
        </w:rPr>
        <w:t xml:space="preserve"> lipca</w:t>
      </w:r>
    </w:p>
    <w:p w14:paraId="62F6B56D" w14:textId="21F9533E" w:rsidR="002E53D0" w:rsidRPr="00547506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W przypadku doubezpieczenia na zasadach </w:t>
      </w:r>
      <w:r w:rsidRPr="00547506">
        <w:rPr>
          <w:rFonts w:ascii="Tahoma" w:hAnsi="Tahoma" w:cs="Tahoma"/>
          <w:sz w:val="18"/>
          <w:szCs w:val="18"/>
        </w:rPr>
        <w:t xml:space="preserve">określonych w Załączniku nr </w:t>
      </w:r>
      <w:r w:rsidR="009367B8">
        <w:rPr>
          <w:rFonts w:ascii="Tahoma" w:hAnsi="Tahoma" w:cs="Tahoma"/>
          <w:sz w:val="18"/>
          <w:szCs w:val="18"/>
        </w:rPr>
        <w:t>1</w:t>
      </w:r>
      <w:r w:rsidRPr="00547506">
        <w:rPr>
          <w:rFonts w:ascii="Tahoma" w:hAnsi="Tahoma" w:cs="Tahoma"/>
          <w:sz w:val="18"/>
          <w:szCs w:val="18"/>
          <w:u w:val="single"/>
        </w:rPr>
        <w:tab/>
      </w:r>
      <w:r w:rsidRPr="00547506">
        <w:rPr>
          <w:rFonts w:ascii="Tahoma" w:hAnsi="Tahoma" w:cs="Tahoma"/>
          <w:sz w:val="18"/>
          <w:szCs w:val="18"/>
        </w:rPr>
        <w:t xml:space="preserve"> oraz § 7 Umowy - składka płatna będzie jednorazowo w terminie I raty lub 30 dni od daty dostarczenia do </w:t>
      </w:r>
      <w:r w:rsidR="001C53C2" w:rsidRPr="00547506">
        <w:rPr>
          <w:rFonts w:ascii="Tahoma" w:hAnsi="Tahoma" w:cs="Tahoma"/>
          <w:sz w:val="18"/>
          <w:szCs w:val="18"/>
        </w:rPr>
        <w:t>Zamawiających</w:t>
      </w:r>
      <w:r w:rsidRPr="00547506">
        <w:rPr>
          <w:rFonts w:ascii="Tahoma" w:hAnsi="Tahoma" w:cs="Tahoma"/>
          <w:sz w:val="18"/>
          <w:szCs w:val="18"/>
        </w:rPr>
        <w:t xml:space="preserve"> prawidłowo wystawionego Aneksu do każdego z Rachunku Ubezpieczenia/Certyfikatu. </w:t>
      </w:r>
    </w:p>
    <w:p w14:paraId="2D9AFE86" w14:textId="1BCF519D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547506">
        <w:rPr>
          <w:rFonts w:ascii="Tahoma" w:hAnsi="Tahoma" w:cs="Tahoma"/>
          <w:sz w:val="18"/>
          <w:szCs w:val="18"/>
        </w:rPr>
        <w:t xml:space="preserve"> Zwrot składek (na zasadach określonych w Załączniku nr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="009367B8">
        <w:rPr>
          <w:rFonts w:ascii="Tahoma" w:hAnsi="Tahoma" w:cs="Tahoma"/>
          <w:sz w:val="18"/>
          <w:szCs w:val="18"/>
        </w:rPr>
        <w:t>1</w:t>
      </w:r>
      <w:r w:rsidRPr="00CC4812">
        <w:rPr>
          <w:rFonts w:ascii="Tahoma" w:hAnsi="Tahoma" w:cs="Tahoma"/>
          <w:sz w:val="18"/>
          <w:szCs w:val="18"/>
        </w:rPr>
        <w:t xml:space="preserve"> oraz § 7 Umowy) – następować będzie wyłącznie na podstawie zadeklarowanych sum ubezpieczenia mienia ubezpieczanego w systemie sum stałych (bez wykazów tego mienia) podanych do Wykonawcy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 pośrednictwem Brokera, w tym samym trybie jak w przypadku doubezpieczenia mienia oraz w terminach uzgodnionych przez Strony. </w:t>
      </w:r>
    </w:p>
    <w:p w14:paraId="2E23320C" w14:textId="77777777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 datę zapłaty Strony uznają dzień obciążenia rachunku bankowego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1743C84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1E6653E9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1FA2AAC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3E7D40EC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663067E9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6A0F4F1A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685A8324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</w:t>
      </w:r>
      <w:proofErr w:type="spellStart"/>
      <w:r w:rsidR="002E53D0" w:rsidRPr="00CC4812">
        <w:rPr>
          <w:rFonts w:ascii="Tahoma" w:hAnsi="Tahoma" w:cs="Tahoma"/>
          <w:sz w:val="18"/>
          <w:szCs w:val="18"/>
        </w:rPr>
        <w:t>Pzp</w:t>
      </w:r>
      <w:proofErr w:type="spellEnd"/>
      <w:r w:rsidR="002E53D0" w:rsidRPr="00CC4812">
        <w:rPr>
          <w:rFonts w:ascii="Tahoma" w:hAnsi="Tahoma" w:cs="Tahoma"/>
          <w:sz w:val="18"/>
          <w:szCs w:val="18"/>
        </w:rPr>
        <w:t>, w następujących przypadkach:</w:t>
      </w:r>
    </w:p>
    <w:p w14:paraId="7365EF17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28923E97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0D77FCCD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4F2A050F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lastRenderedPageBreak/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A110052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wg stawek, składek  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19460489" w14:textId="77777777" w:rsidR="002E53D0" w:rsidRPr="00AE239F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zmiany określone w kl</w:t>
      </w:r>
      <w:r w:rsidRPr="00CC4812">
        <w:rPr>
          <w:rFonts w:ascii="Tahoma" w:hAnsi="Tahoma" w:cs="Tahoma"/>
          <w:sz w:val="18"/>
          <w:szCs w:val="18"/>
        </w:rPr>
        <w:t>auzulach lub postanowieniach szczególnych, mających zastosowanie do poszczególnych zakresów ubezpieczenia,</w:t>
      </w:r>
      <w:r>
        <w:rPr>
          <w:rFonts w:ascii="Tahoma" w:hAnsi="Tahoma" w:cs="Tahoma"/>
          <w:sz w:val="18"/>
          <w:szCs w:val="18"/>
        </w:rPr>
        <w:t xml:space="preserve"> </w:t>
      </w:r>
      <w:r w:rsidRPr="00AE239F">
        <w:rPr>
          <w:rFonts w:ascii="Tahoma" w:hAnsi="Tahoma" w:cs="Tahoma"/>
          <w:sz w:val="18"/>
          <w:szCs w:val="18"/>
        </w:rPr>
        <w:t>a wskazanych w załączniku nr ……….do Umowy, w tym w szczególności w przypadkach, które reguluje klauzula połączenia, klauzula płatności składki i daty wpływu, klauzula płatności składki</w:t>
      </w:r>
      <w:r>
        <w:rPr>
          <w:rFonts w:ascii="Tahoma" w:hAnsi="Tahoma" w:cs="Tahoma"/>
          <w:sz w:val="18"/>
          <w:szCs w:val="18"/>
        </w:rPr>
        <w:t>, itp.</w:t>
      </w:r>
      <w:r w:rsidRPr="00AE239F">
        <w:rPr>
          <w:rFonts w:ascii="Tahoma" w:hAnsi="Tahoma" w:cs="Tahoma"/>
          <w:sz w:val="18"/>
          <w:szCs w:val="18"/>
        </w:rPr>
        <w:t>;</w:t>
      </w:r>
    </w:p>
    <w:p w14:paraId="2E28BED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zmiana przyjętej metody obliczania sumy ubezpieczenia dla części (wybranych) lub całości nieruchomości przy uwzględnieniu zmiany wartości z góry określonego w OPZ przelicznika za 1 m</w:t>
      </w:r>
      <w:r w:rsidRPr="00CC4812">
        <w:rPr>
          <w:rFonts w:ascii="Tahoma" w:hAnsi="Tahoma" w:cs="Tahoma"/>
          <w:sz w:val="18"/>
          <w:szCs w:val="18"/>
          <w:vertAlign w:val="superscript"/>
        </w:rPr>
        <w:t>2</w:t>
      </w:r>
      <w:r w:rsidRPr="00CC4812">
        <w:rPr>
          <w:rFonts w:ascii="Tahoma" w:hAnsi="Tahoma" w:cs="Tahoma"/>
          <w:sz w:val="18"/>
          <w:szCs w:val="18"/>
        </w:rPr>
        <w:t xml:space="preserve">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o ile przeli</w:t>
      </w:r>
      <w:r w:rsidR="00714583">
        <w:rPr>
          <w:rFonts w:ascii="Tahoma" w:hAnsi="Tahoma" w:cs="Tahoma"/>
          <w:sz w:val="18"/>
          <w:szCs w:val="18"/>
        </w:rPr>
        <w:t>cznik taki Zamawiający zastosują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6C2DBAA8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315EB199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18D00A1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001F96C2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56E73CC2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0012C5B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6B38645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6D6E0312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3078AA46" w14:textId="76EA634D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7B2EE8">
        <w:rPr>
          <w:rFonts w:ascii="Tahoma" w:hAnsi="Tahoma" w:cs="Tahoma"/>
          <w:sz w:val="18"/>
          <w:szCs w:val="18"/>
        </w:rPr>
        <w:t>8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20290617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60DB5ED8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5AD2710A" w14:textId="449A42AA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</w:t>
      </w:r>
      <w:r w:rsidR="009367B8">
        <w:rPr>
          <w:rFonts w:ascii="Tahoma" w:hAnsi="Tahoma" w:cs="Tahoma"/>
          <w:b/>
          <w:bCs/>
          <w:sz w:val="18"/>
          <w:szCs w:val="18"/>
        </w:rPr>
        <w:t>9</w:t>
      </w:r>
    </w:p>
    <w:p w14:paraId="56476E0A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0D555492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1D9A1DD6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3C776872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4BEE9EC0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1C4D1494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41B29A9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gromadzenia i wysokości wpłat do pracowniczych planów kapitałowych, o których mowa w ustawie z dnia 4 października 2018 r. o pracowniczych planach kapitałowych (Dz. U. z 2020 r. poz. 1342.),</w:t>
      </w:r>
    </w:p>
    <w:p w14:paraId="311A2591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531FF81A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0C7DE1C7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544B4B16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678C62E2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0FBA546B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A4537F4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4C80767D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774E7425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17CAAE5F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559040F6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1A18FE07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4BD61228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6E836A89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29AFA16" w14:textId="24E96763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9367B8">
        <w:rPr>
          <w:rFonts w:ascii="Tahoma" w:hAnsi="Tahoma" w:cs="Tahoma"/>
          <w:b/>
          <w:bCs/>
          <w:sz w:val="18"/>
          <w:szCs w:val="18"/>
        </w:rPr>
        <w:t>0</w:t>
      </w:r>
    </w:p>
    <w:p w14:paraId="4E79029F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1366656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A4DF45E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7BA497F5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74667BBA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1AA573CD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lastRenderedPageBreak/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5858423C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4CF1CB91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731B565C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 xml:space="preserve">w art. 456 ustawy </w:t>
      </w:r>
      <w:proofErr w:type="spellStart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Pzp</w:t>
      </w:r>
      <w:proofErr w:type="spellEnd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. W takim przypadku, Wykonawca może żądać wyłącznie wynagrodzenia należnego z tytułu wykonania części Umowy.</w:t>
      </w:r>
    </w:p>
    <w:p w14:paraId="7ACCFBB5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t>Odstąpienie od umowy lub wypowiedzenie umowy powinno nastąpić w formie pisemnej pod rygorem nieważności takiego oświadczenia i powinno zawierać uzasadnienie.</w:t>
      </w:r>
    </w:p>
    <w:p w14:paraId="24E14B5D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26A0715C" w14:textId="32F77FBD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9367B8">
        <w:rPr>
          <w:rFonts w:ascii="Tahoma" w:hAnsi="Tahoma" w:cs="Tahoma"/>
          <w:b/>
          <w:bCs/>
          <w:sz w:val="18"/>
          <w:szCs w:val="18"/>
        </w:rPr>
        <w:t>1</w:t>
      </w:r>
    </w:p>
    <w:p w14:paraId="74298EB1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795405F2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2775199D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526469E3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</w:t>
      </w:r>
      <w:proofErr w:type="spellStart"/>
      <w:r w:rsidRPr="00CC4812">
        <w:rPr>
          <w:rFonts w:ascii="Tahoma" w:hAnsi="Tahoma" w:cs="Tahoma"/>
          <w:sz w:val="18"/>
          <w:szCs w:val="18"/>
        </w:rPr>
        <w:t>poz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1198)</w:t>
      </w:r>
      <w:r>
        <w:rPr>
          <w:rFonts w:ascii="Tahoma" w:hAnsi="Tahoma" w:cs="Tahoma"/>
          <w:sz w:val="18"/>
          <w:szCs w:val="18"/>
        </w:rPr>
        <w:t>.</w:t>
      </w:r>
    </w:p>
    <w:p w14:paraId="713EF8BC" w14:textId="0F79E3CD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9367B8">
        <w:rPr>
          <w:rFonts w:ascii="Tahoma" w:hAnsi="Tahoma" w:cs="Tahoma"/>
          <w:spacing w:val="-4"/>
          <w:sz w:val="18"/>
          <w:szCs w:val="18"/>
        </w:rPr>
        <w:t>2</w:t>
      </w:r>
    </w:p>
    <w:p w14:paraId="17D94B3F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0628689C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5741EF67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178A2E3E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Wierzytelności wynikające z Umowy, dotyczące rozliczeń pomiędzy Zamawiającym a Wykonawcą nie mogą być zbyte na rzecz osób trzecich bez zgody obu Stron.</w:t>
      </w:r>
    </w:p>
    <w:p w14:paraId="2B1CC29D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0962BC75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2BE4898E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797DD723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 xml:space="preserve">oraz ustawa z dnia 11 września 2015 r. o działalności ubezpieczeniowej i reasekuracyjnej (Dz.U. 2020 poz. 895 z </w:t>
      </w:r>
      <w:proofErr w:type="spellStart"/>
      <w:r w:rsidRPr="00D248FF">
        <w:rPr>
          <w:rFonts w:ascii="Tahoma" w:hAnsi="Tahoma" w:cs="Tahoma"/>
          <w:sz w:val="18"/>
          <w:szCs w:val="18"/>
        </w:rPr>
        <w:t>późn</w:t>
      </w:r>
      <w:proofErr w:type="spellEnd"/>
      <w:r w:rsidRPr="00D248FF">
        <w:rPr>
          <w:rFonts w:ascii="Tahoma" w:hAnsi="Tahoma" w:cs="Tahoma"/>
          <w:sz w:val="18"/>
          <w:szCs w:val="18"/>
        </w:rPr>
        <w:t xml:space="preserve">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6BB34FA6" w14:textId="1BFC6346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</w:t>
      </w:r>
      <w:r w:rsidR="00666A6D">
        <w:rPr>
          <w:rFonts w:ascii="Tahoma" w:hAnsi="Tahoma" w:cs="Tahoma"/>
          <w:sz w:val="18"/>
          <w:szCs w:val="18"/>
        </w:rPr>
        <w:t>2</w:t>
      </w:r>
      <w:r w:rsidRPr="001E5F57">
        <w:rPr>
          <w:rFonts w:ascii="Tahoma" w:hAnsi="Tahoma" w:cs="Tahoma"/>
          <w:sz w:val="18"/>
          <w:szCs w:val="18"/>
        </w:rPr>
        <w:t xml:space="preserve">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59038FE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48575D10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6302B810" w14:textId="6CBD698F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Formularz </w:t>
      </w:r>
      <w:r w:rsidR="009367B8">
        <w:rPr>
          <w:rFonts w:ascii="Tahoma" w:hAnsi="Tahoma" w:cs="Tahoma"/>
          <w:sz w:val="18"/>
          <w:szCs w:val="18"/>
        </w:rPr>
        <w:t>Ofertowy</w:t>
      </w:r>
    </w:p>
    <w:p w14:paraId="7A5C1BFE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Ogólne warunki ubezpieczenia Wykonawcy („OWU”)</w:t>
      </w:r>
    </w:p>
    <w:p w14:paraId="3AAAEBD7" w14:textId="0099B00A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23032B5A" w14:textId="46E43DDC" w:rsidR="00C80380" w:rsidRDefault="00C8038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Wykaz ubezpieczonych</w:t>
      </w:r>
    </w:p>
    <w:p w14:paraId="03D89A7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A9A72F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27F9084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62D7D4A5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0D059CBB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6BCE4" w14:textId="77777777" w:rsidR="000916D7" w:rsidRDefault="000916D7" w:rsidP="005201CF">
      <w:r>
        <w:separator/>
      </w:r>
    </w:p>
  </w:endnote>
  <w:endnote w:type="continuationSeparator" w:id="0">
    <w:p w14:paraId="30B8056A" w14:textId="77777777" w:rsidR="000916D7" w:rsidRDefault="000916D7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1975" w14:textId="77777777" w:rsidR="000916D7" w:rsidRDefault="000916D7" w:rsidP="005201CF">
      <w:r>
        <w:separator/>
      </w:r>
    </w:p>
  </w:footnote>
  <w:footnote w:type="continuationSeparator" w:id="0">
    <w:p w14:paraId="6A20749F" w14:textId="77777777" w:rsidR="000916D7" w:rsidRDefault="000916D7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E09EE" w14:textId="7CADFE24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>Załącznik nr</w:t>
    </w:r>
    <w:r w:rsidR="00597FD8">
      <w:rPr>
        <w:rFonts w:ascii="Arial" w:hAnsi="Arial" w:cs="Arial"/>
        <w:b/>
        <w:bCs/>
        <w:sz w:val="18"/>
        <w:szCs w:val="18"/>
        <w:lang w:eastAsia="en-US"/>
      </w:rPr>
      <w:t xml:space="preserve"> 5B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11F9CA5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6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7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6"/>
    <w:rsid w:val="00005B46"/>
    <w:rsid w:val="00010C9A"/>
    <w:rsid w:val="00045170"/>
    <w:rsid w:val="000453B5"/>
    <w:rsid w:val="0006249F"/>
    <w:rsid w:val="00062DF7"/>
    <w:rsid w:val="00067DE3"/>
    <w:rsid w:val="000819EA"/>
    <w:rsid w:val="000839E1"/>
    <w:rsid w:val="000916D7"/>
    <w:rsid w:val="000B66E9"/>
    <w:rsid w:val="000B698E"/>
    <w:rsid w:val="000C62BC"/>
    <w:rsid w:val="000E1720"/>
    <w:rsid w:val="000E4C07"/>
    <w:rsid w:val="00101770"/>
    <w:rsid w:val="00116EBC"/>
    <w:rsid w:val="0014577C"/>
    <w:rsid w:val="001519B4"/>
    <w:rsid w:val="001562F3"/>
    <w:rsid w:val="001600F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223ED"/>
    <w:rsid w:val="002360B1"/>
    <w:rsid w:val="002474AE"/>
    <w:rsid w:val="00256C01"/>
    <w:rsid w:val="00272339"/>
    <w:rsid w:val="00274E84"/>
    <w:rsid w:val="00285366"/>
    <w:rsid w:val="002A1277"/>
    <w:rsid w:val="002A3AA3"/>
    <w:rsid w:val="002E53D0"/>
    <w:rsid w:val="003023BD"/>
    <w:rsid w:val="00303961"/>
    <w:rsid w:val="003358BC"/>
    <w:rsid w:val="00337CE1"/>
    <w:rsid w:val="00372D62"/>
    <w:rsid w:val="00396A53"/>
    <w:rsid w:val="003A01E1"/>
    <w:rsid w:val="003A0BF6"/>
    <w:rsid w:val="003C101B"/>
    <w:rsid w:val="003C4362"/>
    <w:rsid w:val="003E6716"/>
    <w:rsid w:val="003F692E"/>
    <w:rsid w:val="004051DE"/>
    <w:rsid w:val="00410579"/>
    <w:rsid w:val="00413B7B"/>
    <w:rsid w:val="0041503B"/>
    <w:rsid w:val="004419C3"/>
    <w:rsid w:val="0045323C"/>
    <w:rsid w:val="004661A8"/>
    <w:rsid w:val="004917A7"/>
    <w:rsid w:val="004A1493"/>
    <w:rsid w:val="004A1C0E"/>
    <w:rsid w:val="004A7006"/>
    <w:rsid w:val="004D01C0"/>
    <w:rsid w:val="004F3D4C"/>
    <w:rsid w:val="0050165F"/>
    <w:rsid w:val="00512402"/>
    <w:rsid w:val="005139BA"/>
    <w:rsid w:val="00515EEA"/>
    <w:rsid w:val="00516346"/>
    <w:rsid w:val="005201CF"/>
    <w:rsid w:val="00526094"/>
    <w:rsid w:val="005332DF"/>
    <w:rsid w:val="005347D4"/>
    <w:rsid w:val="00547506"/>
    <w:rsid w:val="00573E98"/>
    <w:rsid w:val="00597FD8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4739E"/>
    <w:rsid w:val="00666A6D"/>
    <w:rsid w:val="00681ACB"/>
    <w:rsid w:val="006A4F7F"/>
    <w:rsid w:val="006C779A"/>
    <w:rsid w:val="00714583"/>
    <w:rsid w:val="00743293"/>
    <w:rsid w:val="00747AA6"/>
    <w:rsid w:val="007A1072"/>
    <w:rsid w:val="007A116A"/>
    <w:rsid w:val="007B2EE8"/>
    <w:rsid w:val="007E6DA8"/>
    <w:rsid w:val="007E7895"/>
    <w:rsid w:val="008014B1"/>
    <w:rsid w:val="008106DB"/>
    <w:rsid w:val="00832AD9"/>
    <w:rsid w:val="00834052"/>
    <w:rsid w:val="00834A7D"/>
    <w:rsid w:val="0085043B"/>
    <w:rsid w:val="00877D8B"/>
    <w:rsid w:val="00880C27"/>
    <w:rsid w:val="008848E9"/>
    <w:rsid w:val="008A2E53"/>
    <w:rsid w:val="008B7408"/>
    <w:rsid w:val="009367B8"/>
    <w:rsid w:val="00942B83"/>
    <w:rsid w:val="00942D0D"/>
    <w:rsid w:val="00960569"/>
    <w:rsid w:val="0096600E"/>
    <w:rsid w:val="00980309"/>
    <w:rsid w:val="00983DD2"/>
    <w:rsid w:val="009A274E"/>
    <w:rsid w:val="009B4C3F"/>
    <w:rsid w:val="009C47E3"/>
    <w:rsid w:val="009D4BD9"/>
    <w:rsid w:val="009D63AB"/>
    <w:rsid w:val="00A01701"/>
    <w:rsid w:val="00A06501"/>
    <w:rsid w:val="00A15CCD"/>
    <w:rsid w:val="00A333A5"/>
    <w:rsid w:val="00A56403"/>
    <w:rsid w:val="00A76275"/>
    <w:rsid w:val="00A8283C"/>
    <w:rsid w:val="00AA2AD6"/>
    <w:rsid w:val="00AA75F7"/>
    <w:rsid w:val="00AC5FCD"/>
    <w:rsid w:val="00AC7002"/>
    <w:rsid w:val="00AC7BF5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A2539"/>
    <w:rsid w:val="00BA6B55"/>
    <w:rsid w:val="00BD0198"/>
    <w:rsid w:val="00BD491F"/>
    <w:rsid w:val="00BE04CD"/>
    <w:rsid w:val="00BE4A28"/>
    <w:rsid w:val="00C00C1C"/>
    <w:rsid w:val="00C124E9"/>
    <w:rsid w:val="00C1727C"/>
    <w:rsid w:val="00C63E02"/>
    <w:rsid w:val="00C80380"/>
    <w:rsid w:val="00CC4812"/>
    <w:rsid w:val="00CD2249"/>
    <w:rsid w:val="00D10AAC"/>
    <w:rsid w:val="00D14DCF"/>
    <w:rsid w:val="00D248FF"/>
    <w:rsid w:val="00D2627C"/>
    <w:rsid w:val="00D32751"/>
    <w:rsid w:val="00D353B3"/>
    <w:rsid w:val="00D52CE8"/>
    <w:rsid w:val="00D54363"/>
    <w:rsid w:val="00D54D6D"/>
    <w:rsid w:val="00D7440F"/>
    <w:rsid w:val="00D823DD"/>
    <w:rsid w:val="00D825BA"/>
    <w:rsid w:val="00D8275F"/>
    <w:rsid w:val="00D83356"/>
    <w:rsid w:val="00E41D20"/>
    <w:rsid w:val="00E44196"/>
    <w:rsid w:val="00E60FCF"/>
    <w:rsid w:val="00EC231D"/>
    <w:rsid w:val="00EC2912"/>
    <w:rsid w:val="00F27E6E"/>
    <w:rsid w:val="00F27F89"/>
    <w:rsid w:val="00F41E50"/>
    <w:rsid w:val="00F43568"/>
    <w:rsid w:val="00F536F0"/>
    <w:rsid w:val="00F77DAF"/>
    <w:rsid w:val="00F81CC3"/>
    <w:rsid w:val="00F857FE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EF039A3"/>
  <w15:docId w15:val="{F5B6ADF9-A941-416D-B4D6-892E45C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4236</Words>
  <Characters>25422</Characters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29599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2021-08-27T14:04:00Z</dcterms:created>
  <dcterms:modified xsi:type="dcterms:W3CDTF">2021-08-30T06:39:00Z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