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52788" w14:textId="77777777" w:rsidR="002E53D0" w:rsidRPr="00CC4812" w:rsidRDefault="002E53D0" w:rsidP="005C68AA">
      <w:pPr>
        <w:pStyle w:val="Cytatintensywny"/>
        <w:rPr>
          <w:rFonts w:ascii="Tahoma" w:hAnsi="Tahoma" w:cs="Tahoma"/>
          <w:b w:val="0"/>
          <w:bCs w:val="0"/>
          <w:color w:val="2F5496"/>
          <w:sz w:val="18"/>
          <w:szCs w:val="18"/>
          <w:lang w:eastAsia="en-US"/>
        </w:rPr>
      </w:pPr>
      <w:bookmarkStart w:id="0" w:name="_Toc62122089"/>
      <w:r w:rsidRPr="00CC4812">
        <w:rPr>
          <w:rFonts w:ascii="Tahoma" w:hAnsi="Tahoma" w:cs="Tahoma"/>
          <w:color w:val="2F5496"/>
          <w:sz w:val="18"/>
          <w:szCs w:val="18"/>
          <w:lang w:eastAsia="en-US"/>
        </w:rPr>
        <w:t>PROJEKTOWANE POSTANOWIENIA UMOWY DOTYCZĄCEJ CZĘŚCI I ZAMÓWIENIA</w:t>
      </w:r>
      <w:bookmarkEnd w:id="0"/>
    </w:p>
    <w:p w14:paraId="7C9A469F" w14:textId="77777777" w:rsidR="002E53D0" w:rsidRPr="00CC4812" w:rsidRDefault="002E53D0" w:rsidP="00834A7D">
      <w:pPr>
        <w:widowControl w:val="0"/>
        <w:suppressAutoHyphens w:val="0"/>
        <w:jc w:val="center"/>
        <w:outlineLvl w:val="0"/>
        <w:rPr>
          <w:rFonts w:ascii="Tahoma" w:hAnsi="Tahoma" w:cs="Tahoma"/>
          <w:sz w:val="18"/>
          <w:szCs w:val="18"/>
          <w:u w:val="single"/>
          <w:lang w:eastAsia="en-US"/>
        </w:rPr>
      </w:pPr>
      <w:r w:rsidRPr="00CC4812">
        <w:rPr>
          <w:rFonts w:ascii="Tahoma" w:hAnsi="Tahoma" w:cs="Tahoma"/>
          <w:b/>
          <w:bCs/>
          <w:sz w:val="18"/>
          <w:szCs w:val="18"/>
          <w:lang w:eastAsia="en-US"/>
        </w:rPr>
        <w:t>UMOWA NR</w:t>
      </w:r>
      <w:r w:rsidRPr="00CC4812">
        <w:rPr>
          <w:rFonts w:ascii="Tahoma" w:hAnsi="Tahoma" w:cs="Tahoma"/>
          <w:sz w:val="18"/>
          <w:szCs w:val="18"/>
          <w:u w:val="single"/>
          <w:lang w:eastAsia="en-US"/>
        </w:rPr>
        <w:t xml:space="preserve">   </w:t>
      </w:r>
    </w:p>
    <w:p w14:paraId="45944722" w14:textId="77777777" w:rsidR="002E53D0" w:rsidRPr="00CC4812" w:rsidRDefault="002E53D0" w:rsidP="00834A7D">
      <w:pPr>
        <w:widowControl w:val="0"/>
        <w:suppressAutoHyphens w:val="0"/>
        <w:jc w:val="center"/>
        <w:outlineLvl w:val="0"/>
        <w:rPr>
          <w:rFonts w:ascii="Tahoma" w:hAnsi="Tahoma" w:cs="Tahoma"/>
          <w:b/>
          <w:bCs/>
          <w:sz w:val="18"/>
          <w:szCs w:val="18"/>
          <w:lang w:eastAsia="en-US"/>
        </w:rPr>
      </w:pPr>
    </w:p>
    <w:p w14:paraId="6479C97A" w14:textId="77777777" w:rsidR="002E53D0" w:rsidRDefault="002E53D0" w:rsidP="005C68AA">
      <w:pPr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Zawarta w dniu </w:t>
      </w:r>
      <w:r w:rsidRPr="00CC4812">
        <w:rPr>
          <w:rFonts w:ascii="Tahoma" w:hAnsi="Tahoma" w:cs="Tahoma"/>
          <w:sz w:val="18"/>
          <w:szCs w:val="18"/>
          <w:u w:val="single"/>
        </w:rPr>
        <w:t xml:space="preserve">                                       </w:t>
      </w:r>
      <w:r w:rsidRPr="00CC4812">
        <w:rPr>
          <w:rFonts w:ascii="Tahoma" w:hAnsi="Tahoma" w:cs="Tahoma"/>
          <w:sz w:val="18"/>
          <w:szCs w:val="18"/>
        </w:rPr>
        <w:t xml:space="preserve">r. w </w:t>
      </w:r>
      <w:r w:rsidRPr="00CC4812">
        <w:rPr>
          <w:rFonts w:ascii="Tahoma" w:hAnsi="Tahoma" w:cs="Tahoma"/>
          <w:sz w:val="18"/>
          <w:szCs w:val="18"/>
          <w:u w:val="single"/>
        </w:rPr>
        <w:t xml:space="preserve">                                    </w:t>
      </w:r>
      <w:r w:rsidRPr="00CC4812">
        <w:rPr>
          <w:rFonts w:ascii="Tahoma" w:hAnsi="Tahoma" w:cs="Tahoma"/>
          <w:sz w:val="18"/>
          <w:szCs w:val="18"/>
        </w:rPr>
        <w:t xml:space="preserve"> pomiędzy:</w:t>
      </w:r>
    </w:p>
    <w:p w14:paraId="2F333D44" w14:textId="77777777" w:rsidR="0096600E" w:rsidRPr="00CC4812" w:rsidRDefault="0096600E" w:rsidP="005C68AA">
      <w:pPr>
        <w:jc w:val="both"/>
        <w:rPr>
          <w:rFonts w:ascii="Tahoma" w:hAnsi="Tahoma" w:cs="Tahoma"/>
          <w:sz w:val="18"/>
          <w:szCs w:val="18"/>
        </w:rPr>
      </w:pPr>
    </w:p>
    <w:p w14:paraId="5BC21B6A" w14:textId="77777777" w:rsidR="002E53D0" w:rsidRPr="009A274E" w:rsidRDefault="009A274E" w:rsidP="009A274E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Gmina</w:t>
      </w:r>
      <w:r w:rsidR="003023BD" w:rsidRPr="009A274E">
        <w:rPr>
          <w:rFonts w:ascii="Tahoma" w:hAnsi="Tahoma" w:cs="Tahoma"/>
          <w:snapToGrid w:val="0"/>
          <w:sz w:val="18"/>
          <w:szCs w:val="18"/>
        </w:rPr>
        <w:t xml:space="preserve"> Kielce,</w:t>
      </w:r>
      <w:r w:rsidR="002E53D0" w:rsidRPr="009A274E">
        <w:rPr>
          <w:rFonts w:ascii="Tahoma" w:hAnsi="Tahoma" w:cs="Tahoma"/>
          <w:b/>
          <w:bCs/>
          <w:snapToGrid w:val="0"/>
          <w:sz w:val="18"/>
          <w:szCs w:val="18"/>
        </w:rPr>
        <w:t xml:space="preserve"> </w:t>
      </w:r>
      <w:r w:rsidRPr="009A274E">
        <w:rPr>
          <w:rFonts w:ascii="Tahoma" w:hAnsi="Tahoma" w:cs="Tahoma"/>
          <w:bCs/>
          <w:snapToGrid w:val="0"/>
          <w:sz w:val="18"/>
          <w:szCs w:val="18"/>
        </w:rPr>
        <w:t xml:space="preserve">Rynek 1, 25-303 Kielce, </w:t>
      </w:r>
      <w:r w:rsidRPr="009A274E">
        <w:rPr>
          <w:rFonts w:ascii="Tahoma" w:hAnsi="Tahoma" w:cs="Tahoma"/>
          <w:color w:val="000000"/>
          <w:sz w:val="18"/>
          <w:szCs w:val="18"/>
        </w:rPr>
        <w:t>NIP:657-261-73-25</w:t>
      </w:r>
      <w:r>
        <w:rPr>
          <w:rFonts w:ascii="Tahoma" w:hAnsi="Tahoma" w:cs="Tahoma"/>
          <w:color w:val="000000"/>
          <w:sz w:val="18"/>
          <w:szCs w:val="18"/>
        </w:rPr>
        <w:t xml:space="preserve">, </w:t>
      </w:r>
      <w:r w:rsidR="003023BD" w:rsidRPr="009A274E">
        <w:rPr>
          <w:rFonts w:ascii="Tahoma" w:hAnsi="Tahoma" w:cs="Tahoma"/>
          <w:color w:val="000000"/>
          <w:sz w:val="18"/>
          <w:szCs w:val="18"/>
        </w:rPr>
        <w:t>REGON: 291009343</w:t>
      </w:r>
      <w:r w:rsidR="00EC2912">
        <w:rPr>
          <w:rFonts w:ascii="Tahoma" w:hAnsi="Tahoma" w:cs="Tahoma"/>
          <w:color w:val="000000"/>
          <w:sz w:val="18"/>
          <w:szCs w:val="18"/>
        </w:rPr>
        <w:t xml:space="preserve"> </w:t>
      </w:r>
      <w:r w:rsidR="003023BD" w:rsidRPr="009A274E">
        <w:rPr>
          <w:rFonts w:ascii="Tahoma" w:hAnsi="Tahoma" w:cs="Tahoma"/>
          <w:color w:val="000000"/>
          <w:sz w:val="18"/>
          <w:szCs w:val="18"/>
        </w:rPr>
        <w:t>wraz z podległymi jednostkam</w:t>
      </w:r>
      <w:r>
        <w:rPr>
          <w:rFonts w:ascii="Tahoma" w:hAnsi="Tahoma" w:cs="Tahoma"/>
          <w:color w:val="000000"/>
          <w:sz w:val="18"/>
          <w:szCs w:val="18"/>
        </w:rPr>
        <w:t>i organizacyjnymi, których wykaz</w:t>
      </w:r>
      <w:r w:rsidR="003023BD" w:rsidRPr="009A274E">
        <w:rPr>
          <w:rFonts w:ascii="Tahoma" w:hAnsi="Tahoma" w:cs="Tahoma"/>
          <w:color w:val="000000"/>
          <w:sz w:val="18"/>
          <w:szCs w:val="18"/>
        </w:rPr>
        <w:t xml:space="preserve"> stanowi </w:t>
      </w:r>
      <w:r w:rsidRPr="009A274E">
        <w:rPr>
          <w:rFonts w:ascii="Tahoma" w:hAnsi="Tahoma" w:cs="Tahoma"/>
          <w:color w:val="000000"/>
          <w:sz w:val="18"/>
          <w:szCs w:val="18"/>
        </w:rPr>
        <w:t>załącznik nr ________ do Umowy</w:t>
      </w:r>
    </w:p>
    <w:p w14:paraId="40A296D0" w14:textId="77777777" w:rsidR="009A274E" w:rsidRPr="00EC2912" w:rsidRDefault="009A274E" w:rsidP="009A274E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Cs/>
          <w:snapToGrid w:val="0"/>
          <w:sz w:val="18"/>
          <w:szCs w:val="18"/>
        </w:rPr>
      </w:pPr>
      <w:r w:rsidRPr="00EC2912">
        <w:rPr>
          <w:rFonts w:ascii="Tahoma" w:hAnsi="Tahoma" w:cs="Tahoma"/>
          <w:bCs/>
          <w:snapToGrid w:val="0"/>
          <w:sz w:val="18"/>
          <w:szCs w:val="18"/>
        </w:rPr>
        <w:t>Biuro Wystaw Artystycznych</w:t>
      </w:r>
      <w:r w:rsidR="0006249F" w:rsidRPr="00EC2912">
        <w:rPr>
          <w:rFonts w:ascii="Tahoma" w:hAnsi="Tahoma" w:cs="Tahoma"/>
          <w:bCs/>
          <w:snapToGrid w:val="0"/>
          <w:sz w:val="18"/>
          <w:szCs w:val="18"/>
        </w:rPr>
        <w:t xml:space="preserve"> w Kielcach</w:t>
      </w:r>
      <w:r w:rsidRPr="00EC2912">
        <w:rPr>
          <w:rFonts w:ascii="Tahoma" w:hAnsi="Tahoma" w:cs="Tahoma"/>
          <w:bCs/>
          <w:snapToGrid w:val="0"/>
          <w:sz w:val="18"/>
          <w:szCs w:val="18"/>
        </w:rPr>
        <w:t>, ul. Kapitulna 2, 25-011 Kielce, NIP: 959-08-29-973, REGON: 000827573</w:t>
      </w:r>
    </w:p>
    <w:p w14:paraId="38807338" w14:textId="77777777" w:rsidR="009A274E" w:rsidRPr="00EC2912" w:rsidRDefault="001562F3" w:rsidP="009A274E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Cs/>
          <w:snapToGrid w:val="0"/>
          <w:sz w:val="18"/>
          <w:szCs w:val="18"/>
        </w:rPr>
      </w:pPr>
      <w:r w:rsidRPr="00EC2912">
        <w:rPr>
          <w:rFonts w:ascii="Tahoma" w:hAnsi="Tahoma" w:cs="Tahoma"/>
          <w:bCs/>
          <w:snapToGrid w:val="0"/>
          <w:sz w:val="18"/>
          <w:szCs w:val="18"/>
        </w:rPr>
        <w:t>Kieleckie C</w:t>
      </w:r>
      <w:r w:rsidR="00983DD2" w:rsidRPr="00EC2912">
        <w:rPr>
          <w:rFonts w:ascii="Tahoma" w:hAnsi="Tahoma" w:cs="Tahoma"/>
          <w:bCs/>
          <w:snapToGrid w:val="0"/>
          <w:sz w:val="18"/>
          <w:szCs w:val="18"/>
        </w:rPr>
        <w:t>entrum Kultury, pl. Moniuszki 2b</w:t>
      </w:r>
      <w:r w:rsidRPr="00EC2912">
        <w:rPr>
          <w:rFonts w:ascii="Tahoma" w:hAnsi="Tahoma" w:cs="Tahoma"/>
          <w:bCs/>
          <w:snapToGrid w:val="0"/>
          <w:sz w:val="18"/>
          <w:szCs w:val="18"/>
        </w:rPr>
        <w:t>, 25-334 Kielce, NIP: 657-10-08-363, REGON: 290021833</w:t>
      </w:r>
    </w:p>
    <w:p w14:paraId="32D0F406" w14:textId="77777777" w:rsidR="001562F3" w:rsidRPr="00EC2912" w:rsidRDefault="001562F3" w:rsidP="009A274E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Cs/>
          <w:snapToGrid w:val="0"/>
          <w:sz w:val="18"/>
          <w:szCs w:val="18"/>
        </w:rPr>
      </w:pPr>
      <w:r w:rsidRPr="00EC2912">
        <w:rPr>
          <w:rFonts w:ascii="Tahoma" w:hAnsi="Tahoma" w:cs="Tahoma"/>
          <w:bCs/>
          <w:snapToGrid w:val="0"/>
          <w:sz w:val="18"/>
          <w:szCs w:val="18"/>
        </w:rPr>
        <w:t>Dom Środowisk Twórczych Pałac T. Zielińskiego, ul. Zamkowa 5, 25-009 Kielce, NIP: 959-12-21-854, REGON: 291284782</w:t>
      </w:r>
    </w:p>
    <w:p w14:paraId="152E6B5D" w14:textId="77777777" w:rsidR="008014B1" w:rsidRPr="00EC2912" w:rsidRDefault="0006249F" w:rsidP="009A274E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Cs/>
          <w:snapToGrid w:val="0"/>
          <w:sz w:val="18"/>
          <w:szCs w:val="18"/>
        </w:rPr>
      </w:pPr>
      <w:r w:rsidRPr="00EC2912">
        <w:rPr>
          <w:rFonts w:ascii="Tahoma" w:hAnsi="Tahoma" w:cs="Tahoma"/>
          <w:bCs/>
          <w:snapToGrid w:val="0"/>
          <w:sz w:val="18"/>
          <w:szCs w:val="18"/>
        </w:rPr>
        <w:t>Muzeum Zabawek i Zabawy, pl. Wolności 2, 25-367 Kielce, NIP: 657-046-17-87</w:t>
      </w:r>
      <w:r w:rsidR="008014B1" w:rsidRPr="00EC2912">
        <w:rPr>
          <w:rFonts w:ascii="Tahoma" w:hAnsi="Tahoma" w:cs="Tahoma"/>
          <w:bCs/>
          <w:snapToGrid w:val="0"/>
          <w:sz w:val="18"/>
          <w:szCs w:val="18"/>
        </w:rPr>
        <w:t>, REGON 001181972</w:t>
      </w:r>
    </w:p>
    <w:p w14:paraId="30D998D1" w14:textId="77777777" w:rsidR="008014B1" w:rsidRPr="00EC2912" w:rsidRDefault="008014B1" w:rsidP="009A274E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Cs/>
          <w:snapToGrid w:val="0"/>
          <w:sz w:val="18"/>
          <w:szCs w:val="18"/>
        </w:rPr>
      </w:pPr>
      <w:r w:rsidRPr="00EC2912">
        <w:rPr>
          <w:rFonts w:ascii="Tahoma" w:hAnsi="Tahoma" w:cs="Tahoma"/>
          <w:bCs/>
          <w:snapToGrid w:val="0"/>
          <w:sz w:val="18"/>
          <w:szCs w:val="18"/>
        </w:rPr>
        <w:t>Muzeum Historii Kielc, ul. św. Leonarda 4, 25-303 Kielce, NIP: 657-27-14-318, REGON: 260111057</w:t>
      </w:r>
    </w:p>
    <w:p w14:paraId="26C84F16" w14:textId="77777777" w:rsidR="008014B1" w:rsidRPr="00EC2912" w:rsidRDefault="008014B1" w:rsidP="009A274E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Cs/>
          <w:snapToGrid w:val="0"/>
          <w:sz w:val="18"/>
          <w:szCs w:val="18"/>
        </w:rPr>
      </w:pPr>
      <w:r w:rsidRPr="00EC2912">
        <w:rPr>
          <w:rFonts w:ascii="Tahoma" w:hAnsi="Tahoma" w:cs="Tahoma"/>
          <w:bCs/>
          <w:snapToGrid w:val="0"/>
          <w:sz w:val="18"/>
          <w:szCs w:val="18"/>
        </w:rPr>
        <w:t>Miejska Biblioteka Publiczna w Kielcach, ul. Konopnickiej 5, 25-406 Kielce, NIP: 657-24-54-840, REGON: 292652791</w:t>
      </w:r>
    </w:p>
    <w:p w14:paraId="6D8ECB91" w14:textId="77777777" w:rsidR="00983DD2" w:rsidRPr="00EC2912" w:rsidRDefault="008014B1" w:rsidP="009A274E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Cs/>
          <w:snapToGrid w:val="0"/>
          <w:sz w:val="18"/>
          <w:szCs w:val="18"/>
        </w:rPr>
      </w:pPr>
      <w:r w:rsidRPr="00EC2912">
        <w:rPr>
          <w:rFonts w:ascii="Tahoma" w:hAnsi="Tahoma" w:cs="Tahoma"/>
          <w:bCs/>
          <w:snapToGrid w:val="0"/>
          <w:sz w:val="18"/>
          <w:szCs w:val="18"/>
        </w:rPr>
        <w:t>Teatr Lalki i Aktora</w:t>
      </w:r>
      <w:r w:rsidR="00983DD2" w:rsidRPr="00EC2912">
        <w:rPr>
          <w:rFonts w:ascii="Tahoma" w:hAnsi="Tahoma" w:cs="Tahoma"/>
          <w:bCs/>
          <w:snapToGrid w:val="0"/>
          <w:sz w:val="18"/>
          <w:szCs w:val="18"/>
        </w:rPr>
        <w:t xml:space="preserve"> „Kubuś” w Kielcach, ul. Duża 9, NIP: 657-02-34-815, REGON: 291121347</w:t>
      </w:r>
    </w:p>
    <w:p w14:paraId="1A246BF2" w14:textId="77777777" w:rsidR="00983DD2" w:rsidRPr="00EC2912" w:rsidRDefault="00983DD2" w:rsidP="009A274E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Cs/>
          <w:snapToGrid w:val="0"/>
          <w:sz w:val="18"/>
          <w:szCs w:val="18"/>
        </w:rPr>
      </w:pPr>
      <w:r w:rsidRPr="00EC2912">
        <w:rPr>
          <w:rFonts w:ascii="Tahoma" w:hAnsi="Tahoma" w:cs="Tahoma"/>
          <w:bCs/>
          <w:snapToGrid w:val="0"/>
          <w:sz w:val="18"/>
          <w:szCs w:val="18"/>
        </w:rPr>
        <w:t>Kielecki Teatr Tańca, pl. Moniuszki 2b, 25-334 Kielce, NIP: 657-25-77-666, REGON: 292875338</w:t>
      </w:r>
    </w:p>
    <w:p w14:paraId="024DD68B" w14:textId="77777777" w:rsidR="00512402" w:rsidRPr="00EC2912" w:rsidRDefault="00983DD2" w:rsidP="009A274E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Cs/>
          <w:snapToGrid w:val="0"/>
          <w:sz w:val="18"/>
          <w:szCs w:val="18"/>
        </w:rPr>
      </w:pPr>
      <w:r w:rsidRPr="00EC2912">
        <w:rPr>
          <w:rFonts w:ascii="Tahoma" w:hAnsi="Tahoma" w:cs="Tahoma"/>
          <w:bCs/>
          <w:snapToGrid w:val="0"/>
          <w:sz w:val="18"/>
          <w:szCs w:val="18"/>
        </w:rPr>
        <w:t xml:space="preserve">Dom Kultury „Zameczek”, ul. Słowackiego 23, </w:t>
      </w:r>
      <w:r w:rsidR="00A06501">
        <w:rPr>
          <w:rFonts w:ascii="Tahoma" w:hAnsi="Tahoma" w:cs="Tahoma"/>
          <w:bCs/>
          <w:snapToGrid w:val="0"/>
          <w:sz w:val="18"/>
          <w:szCs w:val="18"/>
        </w:rPr>
        <w:t>25-365 Kielce, NIP: 657-261-73-3</w:t>
      </w:r>
      <w:r w:rsidRPr="00EC2912">
        <w:rPr>
          <w:rFonts w:ascii="Tahoma" w:hAnsi="Tahoma" w:cs="Tahoma"/>
          <w:bCs/>
          <w:snapToGrid w:val="0"/>
          <w:sz w:val="18"/>
          <w:szCs w:val="18"/>
        </w:rPr>
        <w:t>1, REGON</w:t>
      </w:r>
      <w:r w:rsidR="00A06501">
        <w:rPr>
          <w:rFonts w:ascii="Tahoma" w:hAnsi="Tahoma" w:cs="Tahoma"/>
          <w:bCs/>
          <w:snapToGrid w:val="0"/>
          <w:sz w:val="18"/>
          <w:szCs w:val="18"/>
        </w:rPr>
        <w:t xml:space="preserve"> 260002196</w:t>
      </w:r>
      <w:r w:rsidR="00512402" w:rsidRPr="00EC2912">
        <w:rPr>
          <w:rFonts w:ascii="Tahoma" w:hAnsi="Tahoma" w:cs="Tahoma"/>
          <w:bCs/>
          <w:snapToGrid w:val="0"/>
          <w:sz w:val="18"/>
          <w:szCs w:val="18"/>
        </w:rPr>
        <w:t xml:space="preserve"> </w:t>
      </w:r>
    </w:p>
    <w:p w14:paraId="7F2C4BBD" w14:textId="77777777" w:rsidR="00512402" w:rsidRPr="00EC2912" w:rsidRDefault="00512402" w:rsidP="009A274E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Cs/>
          <w:snapToGrid w:val="0"/>
          <w:sz w:val="18"/>
          <w:szCs w:val="18"/>
        </w:rPr>
      </w:pPr>
      <w:r w:rsidRPr="00EC2912">
        <w:rPr>
          <w:rFonts w:ascii="Tahoma" w:hAnsi="Tahoma" w:cs="Tahoma"/>
          <w:bCs/>
          <w:snapToGrid w:val="0"/>
          <w:sz w:val="18"/>
          <w:szCs w:val="18"/>
        </w:rPr>
        <w:t>Dom Kultury „Białogon”, ul. Pańska 1A, 25-811 Kielce, NIP: 959-198-22-28, REGON: 366217411</w:t>
      </w:r>
    </w:p>
    <w:p w14:paraId="6162892C" w14:textId="77777777" w:rsidR="00512402" w:rsidRPr="00EC2912" w:rsidRDefault="00512402" w:rsidP="009A274E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Cs/>
          <w:snapToGrid w:val="0"/>
          <w:sz w:val="18"/>
          <w:szCs w:val="18"/>
        </w:rPr>
      </w:pPr>
      <w:r w:rsidRPr="00EC2912">
        <w:rPr>
          <w:rFonts w:ascii="Tahoma" w:hAnsi="Tahoma" w:cs="Tahoma"/>
          <w:bCs/>
          <w:snapToGrid w:val="0"/>
          <w:sz w:val="18"/>
          <w:szCs w:val="18"/>
        </w:rPr>
        <w:t>Rejonowe Przedsiębiorstwo Zieleni i Usług Komunalnych Sp. z o.o., ul. Sandomierska 249, 25-330 Kielce, NIP: 657-038-70-97, REGON: 290414024, KRS: 0000056716</w:t>
      </w:r>
    </w:p>
    <w:p w14:paraId="1C3542F7" w14:textId="77777777" w:rsidR="00EC2912" w:rsidRPr="00EC2912" w:rsidRDefault="00512402" w:rsidP="009A274E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Cs/>
          <w:snapToGrid w:val="0"/>
          <w:sz w:val="18"/>
          <w:szCs w:val="18"/>
        </w:rPr>
      </w:pPr>
      <w:r w:rsidRPr="00EC2912">
        <w:rPr>
          <w:rFonts w:ascii="Tahoma" w:hAnsi="Tahoma" w:cs="Tahoma"/>
          <w:bCs/>
          <w:snapToGrid w:val="0"/>
          <w:sz w:val="18"/>
          <w:szCs w:val="18"/>
        </w:rPr>
        <w:t xml:space="preserve">Kieleckie Towarzystwo Budownictwa Społecznego Sp. z o.o., ul. </w:t>
      </w:r>
      <w:proofErr w:type="spellStart"/>
      <w:r w:rsidRPr="00EC2912">
        <w:rPr>
          <w:rFonts w:ascii="Tahoma" w:hAnsi="Tahoma" w:cs="Tahoma"/>
          <w:bCs/>
          <w:snapToGrid w:val="0"/>
          <w:sz w:val="18"/>
          <w:szCs w:val="18"/>
        </w:rPr>
        <w:t>Puscha</w:t>
      </w:r>
      <w:proofErr w:type="spellEnd"/>
      <w:r w:rsidRPr="00EC2912">
        <w:rPr>
          <w:rFonts w:ascii="Tahoma" w:hAnsi="Tahoma" w:cs="Tahoma"/>
          <w:bCs/>
          <w:snapToGrid w:val="0"/>
          <w:sz w:val="18"/>
          <w:szCs w:val="18"/>
        </w:rPr>
        <w:t xml:space="preserve"> 36/1, 25-635 Kielce, NIP: 657-21-74-945, REGON: 29098</w:t>
      </w:r>
      <w:r w:rsidR="00EC2912" w:rsidRPr="00EC2912">
        <w:rPr>
          <w:rFonts w:ascii="Tahoma" w:hAnsi="Tahoma" w:cs="Tahoma"/>
          <w:bCs/>
          <w:snapToGrid w:val="0"/>
          <w:sz w:val="18"/>
          <w:szCs w:val="18"/>
        </w:rPr>
        <w:t>5850, KRS: 0000039312</w:t>
      </w:r>
    </w:p>
    <w:p w14:paraId="4256B960" w14:textId="77777777" w:rsidR="009A274E" w:rsidRPr="0096600E" w:rsidRDefault="00EC2912" w:rsidP="009A274E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Cs/>
          <w:snapToGrid w:val="0"/>
          <w:sz w:val="18"/>
          <w:szCs w:val="18"/>
        </w:rPr>
      </w:pPr>
      <w:r w:rsidRPr="00EC2912">
        <w:rPr>
          <w:rFonts w:ascii="Tahoma" w:hAnsi="Tahoma" w:cs="Tahoma"/>
          <w:bCs/>
          <w:snapToGrid w:val="0"/>
          <w:sz w:val="18"/>
          <w:szCs w:val="18"/>
        </w:rPr>
        <w:t>Miejskie Przedsiębiorstwo Energetyki Cieplnej Sp. z o.o., ul. Poleska 37, 25-325 Kielce, NIP: 657-030-90-80, REGON: 290523434,  KRS: 0000059291</w:t>
      </w:r>
      <w:r w:rsidR="00512402" w:rsidRPr="00EC2912">
        <w:rPr>
          <w:rFonts w:ascii="Tahoma" w:hAnsi="Tahoma" w:cs="Tahoma"/>
          <w:bCs/>
          <w:snapToGrid w:val="0"/>
          <w:sz w:val="18"/>
          <w:szCs w:val="18"/>
        </w:rPr>
        <w:t xml:space="preserve"> </w:t>
      </w:r>
      <w:r w:rsidR="00983DD2" w:rsidRPr="00EC2912">
        <w:rPr>
          <w:rFonts w:ascii="Tahoma" w:hAnsi="Tahoma" w:cs="Tahoma"/>
          <w:bCs/>
          <w:snapToGrid w:val="0"/>
          <w:sz w:val="18"/>
          <w:szCs w:val="18"/>
        </w:rPr>
        <w:t xml:space="preserve"> </w:t>
      </w:r>
      <w:r w:rsidR="0006249F" w:rsidRPr="00EC2912">
        <w:rPr>
          <w:rFonts w:ascii="Tahoma" w:hAnsi="Tahoma" w:cs="Tahoma"/>
          <w:bCs/>
          <w:snapToGrid w:val="0"/>
          <w:sz w:val="18"/>
          <w:szCs w:val="18"/>
        </w:rPr>
        <w:t xml:space="preserve"> </w:t>
      </w:r>
    </w:p>
    <w:p w14:paraId="141261D5" w14:textId="77777777" w:rsidR="002E53D0" w:rsidRPr="00CC4812" w:rsidRDefault="0096600E" w:rsidP="00D54D6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reprezentowanymi</w:t>
      </w:r>
      <w:r w:rsidR="002E53D0" w:rsidRPr="00CC4812">
        <w:rPr>
          <w:rFonts w:ascii="Tahoma" w:hAnsi="Tahoma" w:cs="Tahoma"/>
          <w:snapToGrid w:val="0"/>
          <w:sz w:val="18"/>
          <w:szCs w:val="18"/>
        </w:rPr>
        <w:t xml:space="preserve"> przez: </w:t>
      </w:r>
    </w:p>
    <w:p w14:paraId="203FE692" w14:textId="77777777" w:rsidR="002E53D0" w:rsidRPr="00CC4812" w:rsidRDefault="0096600E" w:rsidP="0028536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  <w:snapToGrid w:val="0"/>
          <w:sz w:val="18"/>
          <w:szCs w:val="18"/>
        </w:rPr>
      </w:pPr>
      <w:r w:rsidRPr="006343EA">
        <w:rPr>
          <w:rFonts w:ascii="Arial" w:hAnsi="Arial" w:cs="Arial"/>
          <w:snapToGrid w:val="0"/>
          <w:sz w:val="20"/>
          <w:szCs w:val="20"/>
        </w:rPr>
        <w:t>Gminę Kielce – Centrum Usłu</w:t>
      </w:r>
      <w:r w:rsidR="00285366" w:rsidRPr="006343EA">
        <w:rPr>
          <w:rFonts w:ascii="Arial" w:hAnsi="Arial" w:cs="Arial"/>
          <w:snapToGrid w:val="0"/>
          <w:sz w:val="20"/>
          <w:szCs w:val="20"/>
        </w:rPr>
        <w:t xml:space="preserve">g Miejskich w Kielcach, </w:t>
      </w:r>
      <w:r w:rsidR="00285366" w:rsidRPr="006343EA">
        <w:rPr>
          <w:rFonts w:ascii="Arial" w:hAnsi="Arial" w:cs="Arial"/>
          <w:sz w:val="20"/>
          <w:szCs w:val="20"/>
        </w:rPr>
        <w:t>ul. Strycharska 6, 25-659 Kielce, jako jednos</w:t>
      </w:r>
      <w:r w:rsidR="007E7895">
        <w:rPr>
          <w:rFonts w:ascii="Arial" w:hAnsi="Arial" w:cs="Arial"/>
          <w:sz w:val="20"/>
          <w:szCs w:val="20"/>
        </w:rPr>
        <w:t>tkę wyznaczoną</w:t>
      </w:r>
      <w:r w:rsidR="00285366" w:rsidRPr="006343EA">
        <w:rPr>
          <w:rFonts w:ascii="Arial" w:hAnsi="Arial" w:cs="Arial"/>
          <w:sz w:val="20"/>
          <w:szCs w:val="20"/>
        </w:rPr>
        <w:t xml:space="preserve"> w trybie art. 41 ustawy z dnia 11 września 2019 r.</w:t>
      </w:r>
      <w:r w:rsidR="006343EA" w:rsidRPr="006343EA">
        <w:rPr>
          <w:rFonts w:ascii="Arial" w:hAnsi="Arial" w:cs="Arial"/>
          <w:sz w:val="20"/>
          <w:szCs w:val="20"/>
        </w:rPr>
        <w:t xml:space="preserve"> -</w:t>
      </w:r>
      <w:r w:rsidR="00285366" w:rsidRPr="006343EA">
        <w:rPr>
          <w:rFonts w:ascii="Arial" w:hAnsi="Arial" w:cs="Arial"/>
          <w:sz w:val="20"/>
          <w:szCs w:val="20"/>
        </w:rPr>
        <w:t xml:space="preserve"> Prawo zamówień publicznych (Dz. U. z 2021 r., poz. 1129) oraz na podstawie porozumienia z dnia </w:t>
      </w:r>
      <w:smartTag w:uri="urn:schemas-microsoft-com:office:smarttags" w:element="date">
        <w:smartTagPr>
          <w:attr w:name="ls" w:val="trans"/>
          <w:attr w:name="Month" w:val="7"/>
          <w:attr w:name="Day" w:val="2"/>
          <w:attr w:name="Year" w:val="2021"/>
        </w:smartTagPr>
        <w:r w:rsidR="00285366" w:rsidRPr="006343EA">
          <w:rPr>
            <w:rFonts w:ascii="Arial" w:hAnsi="Arial" w:cs="Arial"/>
            <w:sz w:val="20"/>
            <w:szCs w:val="20"/>
          </w:rPr>
          <w:t>2 lipca 2021 roku</w:t>
        </w:r>
      </w:smartTag>
      <w:r w:rsidR="004661A8" w:rsidRPr="006343EA">
        <w:rPr>
          <w:rFonts w:ascii="Arial" w:hAnsi="Arial" w:cs="Arial"/>
          <w:sz w:val="20"/>
          <w:szCs w:val="20"/>
        </w:rPr>
        <w:t>, zawartego w trybie art. 38 ust. 2 ust</w:t>
      </w:r>
      <w:r w:rsidR="006343EA" w:rsidRPr="006343EA">
        <w:rPr>
          <w:rFonts w:ascii="Arial" w:hAnsi="Arial" w:cs="Arial"/>
          <w:sz w:val="20"/>
          <w:szCs w:val="20"/>
        </w:rPr>
        <w:t>awy z dnia 11 września 2019 r. -</w:t>
      </w:r>
      <w:r w:rsidR="004661A8" w:rsidRPr="006343EA">
        <w:rPr>
          <w:rFonts w:ascii="Arial" w:hAnsi="Arial" w:cs="Arial"/>
          <w:sz w:val="20"/>
          <w:szCs w:val="20"/>
        </w:rPr>
        <w:t xml:space="preserve"> Prawo zamówień publicznych (Dz. U. z 2021 r., poz. 1129), w imieniu których działa</w:t>
      </w:r>
      <w:r w:rsidR="00F81CC3" w:rsidRPr="006343EA">
        <w:rPr>
          <w:rFonts w:ascii="Arial" w:hAnsi="Arial" w:cs="Arial"/>
          <w:sz w:val="20"/>
          <w:szCs w:val="20"/>
        </w:rPr>
        <w:t>,</w:t>
      </w:r>
      <w:r w:rsidR="004661A8" w:rsidRPr="006343EA">
        <w:rPr>
          <w:rFonts w:ascii="Arial" w:hAnsi="Arial" w:cs="Arial"/>
          <w:sz w:val="20"/>
          <w:szCs w:val="20"/>
        </w:rPr>
        <w:t xml:space="preserve"> </w:t>
      </w:r>
      <w:r w:rsidR="007E7895">
        <w:rPr>
          <w:rFonts w:ascii="Arial" w:hAnsi="Arial" w:cs="Arial"/>
          <w:sz w:val="20"/>
          <w:szCs w:val="20"/>
        </w:rPr>
        <w:t>na podstawie</w:t>
      </w:r>
      <w:r w:rsidR="00F81CC3" w:rsidRPr="006343EA">
        <w:rPr>
          <w:rFonts w:ascii="Arial" w:hAnsi="Arial" w:cs="Arial"/>
          <w:sz w:val="20"/>
          <w:szCs w:val="20"/>
        </w:rPr>
        <w:t xml:space="preserve"> udzielonych pełnomocnictw</w:t>
      </w:r>
      <w:r w:rsidR="007E7895">
        <w:rPr>
          <w:rFonts w:ascii="Arial" w:hAnsi="Arial" w:cs="Arial"/>
          <w:sz w:val="20"/>
          <w:szCs w:val="20"/>
        </w:rPr>
        <w:t>,</w:t>
      </w:r>
      <w:r w:rsidR="00F81CC3" w:rsidRPr="006343EA">
        <w:rPr>
          <w:rFonts w:ascii="Arial" w:hAnsi="Arial" w:cs="Arial"/>
          <w:sz w:val="20"/>
          <w:szCs w:val="20"/>
        </w:rPr>
        <w:t xml:space="preserve"> Dyrektor </w:t>
      </w:r>
      <w:r w:rsidR="00F81CC3" w:rsidRPr="006343EA">
        <w:rPr>
          <w:rFonts w:ascii="Arial" w:hAnsi="Arial" w:cs="Arial"/>
          <w:snapToGrid w:val="0"/>
          <w:sz w:val="20"/>
          <w:szCs w:val="20"/>
        </w:rPr>
        <w:t>Centrum Usług Miejskich w Kielcach Pan</w:t>
      </w:r>
      <w:r w:rsidR="00F81CC3">
        <w:rPr>
          <w:rFonts w:ascii="Tahoma" w:hAnsi="Tahoma" w:cs="Tahoma"/>
          <w:snapToGrid w:val="0"/>
          <w:sz w:val="18"/>
          <w:szCs w:val="18"/>
        </w:rPr>
        <w:t xml:space="preserve">  ……………………………….</w:t>
      </w:r>
      <w:r w:rsidR="00F81CC3">
        <w:t xml:space="preserve"> </w:t>
      </w:r>
    </w:p>
    <w:p w14:paraId="4E7D3FBC" w14:textId="77777777" w:rsidR="002E53D0" w:rsidRDefault="002E53D0" w:rsidP="00D54D6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ahoma" w:hAnsi="Tahoma" w:cs="Tahoma"/>
          <w:snapToGrid w:val="0"/>
          <w:sz w:val="18"/>
          <w:szCs w:val="18"/>
        </w:rPr>
      </w:pPr>
      <w:r w:rsidRPr="00CC4812">
        <w:rPr>
          <w:rFonts w:ascii="Tahoma" w:hAnsi="Tahoma" w:cs="Tahoma"/>
          <w:snapToGrid w:val="0"/>
          <w:sz w:val="18"/>
          <w:szCs w:val="18"/>
        </w:rPr>
        <w:t>__________________ - _____________________</w:t>
      </w:r>
    </w:p>
    <w:p w14:paraId="36030130" w14:textId="77777777" w:rsidR="0096600E" w:rsidRPr="00CC4812" w:rsidRDefault="0096600E" w:rsidP="00D54D6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ahoma" w:hAnsi="Tahoma" w:cs="Tahoma"/>
          <w:snapToGrid w:val="0"/>
          <w:sz w:val="18"/>
          <w:szCs w:val="18"/>
        </w:rPr>
      </w:pPr>
    </w:p>
    <w:p w14:paraId="2C516BE0" w14:textId="77777777" w:rsidR="002E53D0" w:rsidRPr="00CC4812" w:rsidRDefault="00F81CC3" w:rsidP="00D54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Zwani</w:t>
      </w:r>
      <w:r w:rsidR="002E53D0" w:rsidRPr="00CC4812">
        <w:rPr>
          <w:rFonts w:ascii="Tahoma" w:hAnsi="Tahoma" w:cs="Tahoma"/>
          <w:sz w:val="18"/>
          <w:szCs w:val="18"/>
        </w:rPr>
        <w:t xml:space="preserve"> dalej „</w:t>
      </w:r>
      <w:r w:rsidR="002E53D0" w:rsidRPr="00CC4812">
        <w:rPr>
          <w:rFonts w:ascii="Tahoma" w:hAnsi="Tahoma" w:cs="Tahoma"/>
          <w:b/>
          <w:bCs/>
          <w:sz w:val="18"/>
          <w:szCs w:val="18"/>
        </w:rPr>
        <w:t>Zamawiającym</w:t>
      </w:r>
      <w:r w:rsidR="009A274E">
        <w:rPr>
          <w:rFonts w:ascii="Tahoma" w:hAnsi="Tahoma" w:cs="Tahoma"/>
          <w:b/>
          <w:bCs/>
          <w:sz w:val="18"/>
          <w:szCs w:val="18"/>
        </w:rPr>
        <w:t>i</w:t>
      </w:r>
      <w:r w:rsidR="002E53D0" w:rsidRPr="00CC4812">
        <w:rPr>
          <w:rFonts w:ascii="Tahoma" w:hAnsi="Tahoma" w:cs="Tahoma"/>
          <w:b/>
          <w:bCs/>
          <w:sz w:val="18"/>
          <w:szCs w:val="18"/>
        </w:rPr>
        <w:t>” lub „S</w:t>
      </w:r>
      <w:r w:rsidR="009A274E">
        <w:rPr>
          <w:rFonts w:ascii="Tahoma" w:hAnsi="Tahoma" w:cs="Tahoma"/>
          <w:b/>
          <w:bCs/>
          <w:sz w:val="18"/>
          <w:szCs w:val="18"/>
        </w:rPr>
        <w:t>tronami</w:t>
      </w:r>
      <w:r w:rsidR="002E53D0" w:rsidRPr="00CC4812">
        <w:rPr>
          <w:rFonts w:ascii="Tahoma" w:hAnsi="Tahoma" w:cs="Tahoma"/>
          <w:b/>
          <w:bCs/>
          <w:sz w:val="18"/>
          <w:szCs w:val="18"/>
        </w:rPr>
        <w:t xml:space="preserve"> umowy”</w:t>
      </w:r>
    </w:p>
    <w:p w14:paraId="4AA43742" w14:textId="77777777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a</w:t>
      </w:r>
    </w:p>
    <w:p w14:paraId="18E8B260" w14:textId="77777777" w:rsidR="002E53D0" w:rsidRPr="00CC4812" w:rsidRDefault="002E53D0" w:rsidP="00D54D6D">
      <w:pPr>
        <w:spacing w:line="48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trike/>
          <w:sz w:val="18"/>
          <w:szCs w:val="18"/>
        </w:rPr>
        <w:tab/>
      </w:r>
      <w:r w:rsidRPr="00CC4812">
        <w:rPr>
          <w:rFonts w:ascii="Tahoma" w:hAnsi="Tahoma" w:cs="Tahoma"/>
          <w:strike/>
          <w:sz w:val="18"/>
          <w:szCs w:val="18"/>
        </w:rPr>
        <w:tab/>
      </w:r>
      <w:r w:rsidRPr="00CC4812">
        <w:rPr>
          <w:rFonts w:ascii="Tahoma" w:hAnsi="Tahoma" w:cs="Tahoma"/>
          <w:strike/>
          <w:sz w:val="18"/>
          <w:szCs w:val="18"/>
        </w:rPr>
        <w:tab/>
      </w:r>
      <w:r w:rsidRPr="00CC4812">
        <w:rPr>
          <w:rFonts w:ascii="Tahoma" w:hAnsi="Tahoma" w:cs="Tahoma"/>
          <w:sz w:val="18"/>
          <w:szCs w:val="18"/>
        </w:rPr>
        <w:t xml:space="preserve"> </w:t>
      </w:r>
    </w:p>
    <w:p w14:paraId="320FC6B9" w14:textId="77777777" w:rsidR="002E53D0" w:rsidRPr="00CC4812" w:rsidRDefault="002E53D0" w:rsidP="00CC4812">
      <w:pPr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lastRenderedPageBreak/>
        <w:t xml:space="preserve">mającym siedzibę w 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  <w:t xml:space="preserve">   ,</w:t>
      </w:r>
      <w:r w:rsidRPr="00CC4812">
        <w:rPr>
          <w:rFonts w:ascii="Tahoma" w:hAnsi="Tahoma" w:cs="Tahoma"/>
          <w:sz w:val="18"/>
          <w:szCs w:val="18"/>
        </w:rPr>
        <w:t xml:space="preserve"> działającym na podstawie wpisu do Rejestru Przedsiębiorców Krajowego Rejestru Sądowego, prowadzonego przez Sąd Rejonowy dla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</w:rPr>
        <w:t xml:space="preserve">pod numerem KRS 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  <w:t xml:space="preserve"> </w:t>
      </w:r>
      <w:r w:rsidRPr="00CC4812">
        <w:rPr>
          <w:rFonts w:ascii="Tahoma" w:hAnsi="Tahoma" w:cs="Tahoma"/>
          <w:sz w:val="18"/>
          <w:szCs w:val="18"/>
        </w:rPr>
        <w:t>o numerze identyfikacji podatkowej:</w:t>
      </w:r>
    </w:p>
    <w:p w14:paraId="22476360" w14:textId="77777777" w:rsidR="002E53D0" w:rsidRPr="00CC4812" w:rsidRDefault="002E53D0" w:rsidP="00CC4812">
      <w:pPr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NIP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</w:p>
    <w:p w14:paraId="27BC2E3F" w14:textId="77777777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REGON: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</w:p>
    <w:p w14:paraId="7946EE97" w14:textId="77777777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  <w:u w:val="single"/>
        </w:rPr>
      </w:pPr>
      <w:r w:rsidRPr="00CC4812">
        <w:rPr>
          <w:rFonts w:ascii="Tahoma" w:hAnsi="Tahoma" w:cs="Tahoma"/>
          <w:sz w:val="18"/>
          <w:szCs w:val="18"/>
        </w:rPr>
        <w:t xml:space="preserve">Reprezentowanym przez: 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</w:p>
    <w:p w14:paraId="313C108A" w14:textId="77777777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</w:rPr>
      </w:pPr>
    </w:p>
    <w:p w14:paraId="6853575F" w14:textId="526F7520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Działającego na podstawie pełnomocnictwa nr</w:t>
      </w:r>
      <w:r w:rsidRPr="00CC4812">
        <w:rPr>
          <w:rFonts w:ascii="Tahoma" w:hAnsi="Tahoma" w:cs="Tahoma"/>
          <w:sz w:val="18"/>
          <w:szCs w:val="18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</w:rPr>
        <w:t>z dnia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</w:rPr>
        <w:t>, stanowiące Załącznik nr</w:t>
      </w:r>
      <w:r w:rsidR="004A0BE2">
        <w:rPr>
          <w:rFonts w:ascii="Tahoma" w:hAnsi="Tahoma" w:cs="Tahoma"/>
          <w:sz w:val="18"/>
          <w:szCs w:val="18"/>
        </w:rPr>
        <w:t xml:space="preserve"> </w:t>
      </w:r>
      <w:r w:rsidR="00510D86">
        <w:rPr>
          <w:rFonts w:ascii="Tahoma" w:hAnsi="Tahoma" w:cs="Tahoma"/>
          <w:sz w:val="18"/>
          <w:szCs w:val="18"/>
        </w:rPr>
        <w:t>4</w:t>
      </w:r>
      <w:r w:rsidRPr="00CC4812">
        <w:rPr>
          <w:rFonts w:ascii="Tahoma" w:hAnsi="Tahoma" w:cs="Tahoma"/>
          <w:sz w:val="18"/>
          <w:szCs w:val="18"/>
        </w:rPr>
        <w:t xml:space="preserve"> do umowy</w:t>
      </w:r>
    </w:p>
    <w:p w14:paraId="604BBE29" w14:textId="77777777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</w:rPr>
      </w:pPr>
    </w:p>
    <w:p w14:paraId="54CB2540" w14:textId="77777777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Zwany dalej </w:t>
      </w:r>
      <w:r w:rsidRPr="00CC4812">
        <w:rPr>
          <w:rFonts w:ascii="Tahoma" w:hAnsi="Tahoma" w:cs="Tahoma"/>
          <w:b/>
          <w:bCs/>
          <w:sz w:val="18"/>
          <w:szCs w:val="18"/>
        </w:rPr>
        <w:t>„ Wykonawcą”</w:t>
      </w:r>
      <w:r w:rsidRPr="00CC4812">
        <w:rPr>
          <w:rFonts w:ascii="Tahoma" w:hAnsi="Tahoma" w:cs="Tahoma"/>
          <w:sz w:val="18"/>
          <w:szCs w:val="18"/>
        </w:rPr>
        <w:t xml:space="preserve"> lub </w:t>
      </w:r>
      <w:r w:rsidRPr="00CC4812">
        <w:rPr>
          <w:rFonts w:ascii="Tahoma" w:hAnsi="Tahoma" w:cs="Tahoma"/>
          <w:b/>
          <w:bCs/>
          <w:sz w:val="18"/>
          <w:szCs w:val="18"/>
        </w:rPr>
        <w:t>„Stroną Umowy”.</w:t>
      </w:r>
    </w:p>
    <w:p w14:paraId="1060F9D8" w14:textId="77777777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</w:rPr>
      </w:pPr>
    </w:p>
    <w:p w14:paraId="735D9507" w14:textId="79747A2C" w:rsidR="002E53D0" w:rsidRPr="00CC4812" w:rsidRDefault="002E53D0" w:rsidP="00887FA9">
      <w:pPr>
        <w:widowControl w:val="0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W wyniku przeprowadzonego postępowania o udzielenie zamówienia publicznego pn.:</w:t>
      </w:r>
      <w:r w:rsidR="004A0BE2">
        <w:rPr>
          <w:rFonts w:ascii="Tahoma" w:hAnsi="Tahoma" w:cs="Tahoma"/>
          <w:sz w:val="18"/>
          <w:szCs w:val="18"/>
        </w:rPr>
        <w:t xml:space="preserve"> </w:t>
      </w:r>
      <w:r w:rsidRPr="00CC4812">
        <w:rPr>
          <w:rFonts w:ascii="Tahoma" w:hAnsi="Tahoma" w:cs="Tahoma"/>
          <w:sz w:val="18"/>
          <w:szCs w:val="18"/>
        </w:rPr>
        <w:t>”</w:t>
      </w:r>
      <w:bookmarkStart w:id="1" w:name="_GoBack"/>
      <w:bookmarkEnd w:id="1"/>
      <w:r w:rsidR="00E77531">
        <w:rPr>
          <w:rFonts w:ascii="Arial" w:hAnsi="Arial" w:cs="Arial"/>
          <w:b/>
          <w:bCs/>
          <w:sz w:val="18"/>
          <w:szCs w:val="18"/>
        </w:rPr>
        <w:t>Świadczenie usługi ubezpieczenia</w:t>
      </w:r>
      <w:r w:rsidR="00E77531" w:rsidRPr="00170E94">
        <w:rPr>
          <w:rFonts w:ascii="Arial" w:hAnsi="Arial" w:cs="Arial"/>
          <w:b/>
          <w:bCs/>
          <w:sz w:val="18"/>
          <w:szCs w:val="18"/>
        </w:rPr>
        <w:t xml:space="preserve"> Gminy Kielce wraz z podległymi jednostkami organizacyjnymi oraz </w:t>
      </w:r>
      <w:r w:rsidR="00E77531">
        <w:rPr>
          <w:rFonts w:ascii="Arial" w:hAnsi="Arial" w:cs="Arial"/>
          <w:b/>
          <w:bCs/>
          <w:sz w:val="18"/>
          <w:szCs w:val="18"/>
        </w:rPr>
        <w:t xml:space="preserve">gminnymi </w:t>
      </w:r>
      <w:r w:rsidR="00E77531" w:rsidRPr="00170E94">
        <w:rPr>
          <w:rFonts w:ascii="Arial" w:hAnsi="Arial" w:cs="Arial"/>
          <w:b/>
          <w:bCs/>
          <w:sz w:val="18"/>
          <w:szCs w:val="18"/>
        </w:rPr>
        <w:t>instytucjami kultury i spółkami Prawa Handlowego</w:t>
      </w:r>
      <w:r w:rsidRPr="00170E94">
        <w:rPr>
          <w:rFonts w:ascii="Tahoma" w:hAnsi="Tahoma" w:cs="Tahoma"/>
          <w:b/>
          <w:bCs/>
          <w:sz w:val="18"/>
          <w:szCs w:val="18"/>
        </w:rPr>
        <w:t>”</w:t>
      </w:r>
      <w:r w:rsidRPr="00170E94">
        <w:rPr>
          <w:rFonts w:ascii="Tahoma" w:hAnsi="Tahoma" w:cs="Tahoma"/>
          <w:sz w:val="18"/>
          <w:szCs w:val="18"/>
        </w:rPr>
        <w:t>, prowadzonego w trybie przetargu nieograniczonego na podstawie art</w:t>
      </w:r>
      <w:r>
        <w:rPr>
          <w:rFonts w:ascii="Tahoma" w:hAnsi="Tahoma" w:cs="Tahoma"/>
          <w:sz w:val="18"/>
          <w:szCs w:val="18"/>
        </w:rPr>
        <w:t xml:space="preserve">. 129 ust 1 pkt 1 oraz 132 </w:t>
      </w:r>
      <w:r w:rsidRPr="00CC4812">
        <w:rPr>
          <w:rFonts w:ascii="Tahoma" w:hAnsi="Tahoma" w:cs="Tahoma"/>
          <w:sz w:val="18"/>
          <w:szCs w:val="18"/>
        </w:rPr>
        <w:t xml:space="preserve">ustawy z dnia 11 września 2019 r. – Prawo zamówień publicznych (Dz.U. z 2019 r., poz. 2019 z </w:t>
      </w:r>
      <w:proofErr w:type="spellStart"/>
      <w:r w:rsidRPr="00CC4812">
        <w:rPr>
          <w:rFonts w:ascii="Tahoma" w:hAnsi="Tahoma" w:cs="Tahoma"/>
          <w:sz w:val="18"/>
          <w:szCs w:val="18"/>
        </w:rPr>
        <w:t>późn</w:t>
      </w:r>
      <w:proofErr w:type="spellEnd"/>
      <w:r w:rsidRPr="00CC4812">
        <w:rPr>
          <w:rFonts w:ascii="Tahoma" w:hAnsi="Tahoma" w:cs="Tahoma"/>
          <w:sz w:val="18"/>
          <w:szCs w:val="18"/>
        </w:rPr>
        <w:t xml:space="preserve">. zm.) zwana dalej „Ustawą </w:t>
      </w:r>
      <w:proofErr w:type="spellStart"/>
      <w:r w:rsidRPr="00CC4812">
        <w:rPr>
          <w:rFonts w:ascii="Tahoma" w:hAnsi="Tahoma" w:cs="Tahoma"/>
          <w:sz w:val="18"/>
          <w:szCs w:val="18"/>
        </w:rPr>
        <w:t>Pzp</w:t>
      </w:r>
      <w:proofErr w:type="spellEnd"/>
      <w:r w:rsidRPr="00CC4812">
        <w:rPr>
          <w:rFonts w:ascii="Tahoma" w:hAnsi="Tahoma" w:cs="Tahoma"/>
          <w:sz w:val="18"/>
          <w:szCs w:val="18"/>
        </w:rPr>
        <w:t>”, Strony zawierają Umowę na</w:t>
      </w:r>
      <w:r w:rsidR="004A0BE2">
        <w:rPr>
          <w:rFonts w:ascii="Tahoma" w:hAnsi="Tahoma" w:cs="Tahoma"/>
          <w:sz w:val="18"/>
          <w:szCs w:val="18"/>
        </w:rPr>
        <w:t xml:space="preserve"> </w:t>
      </w:r>
      <w:r w:rsidR="004A0BE2" w:rsidRPr="00170E94">
        <w:rPr>
          <w:rFonts w:ascii="Tahoma" w:hAnsi="Tahoma" w:cs="Tahoma"/>
          <w:b/>
          <w:bCs/>
          <w:sz w:val="18"/>
          <w:szCs w:val="18"/>
        </w:rPr>
        <w:t>Część</w:t>
      </w:r>
      <w:r w:rsidRPr="00170E94">
        <w:rPr>
          <w:rFonts w:ascii="Tahoma" w:hAnsi="Tahoma" w:cs="Tahoma"/>
          <w:b/>
          <w:bCs/>
          <w:sz w:val="18"/>
          <w:szCs w:val="18"/>
        </w:rPr>
        <w:t xml:space="preserve"> </w:t>
      </w:r>
      <w:r w:rsidR="00887FA9" w:rsidRPr="004A0BE2">
        <w:rPr>
          <w:rFonts w:ascii="Tahoma" w:hAnsi="Tahoma" w:cs="Tahoma"/>
          <w:b/>
          <w:sz w:val="18"/>
          <w:szCs w:val="18"/>
        </w:rPr>
        <w:t xml:space="preserve">1 Zamówienia - Ubezpieczenie mienia od wszelkich </w:t>
      </w:r>
      <w:proofErr w:type="spellStart"/>
      <w:r w:rsidR="00887FA9" w:rsidRPr="004A0BE2">
        <w:rPr>
          <w:rFonts w:ascii="Tahoma" w:hAnsi="Tahoma" w:cs="Tahoma"/>
          <w:b/>
          <w:sz w:val="18"/>
          <w:szCs w:val="18"/>
        </w:rPr>
        <w:t>ryzyk</w:t>
      </w:r>
      <w:proofErr w:type="spellEnd"/>
      <w:r w:rsidR="00887FA9" w:rsidRPr="004A0BE2">
        <w:rPr>
          <w:rFonts w:ascii="Tahoma" w:hAnsi="Tahoma" w:cs="Tahoma"/>
          <w:b/>
          <w:sz w:val="18"/>
          <w:szCs w:val="18"/>
        </w:rPr>
        <w:t xml:space="preserve"> losowych </w:t>
      </w:r>
      <w:r w:rsidR="004A0BE2" w:rsidRPr="004A0BE2">
        <w:rPr>
          <w:rFonts w:ascii="Tahoma" w:hAnsi="Tahoma" w:cs="Tahoma"/>
          <w:b/>
          <w:sz w:val="18"/>
          <w:szCs w:val="18"/>
        </w:rPr>
        <w:t xml:space="preserve">- Element I – Ubezpieczenie mienia od wszelkich </w:t>
      </w:r>
      <w:proofErr w:type="spellStart"/>
      <w:r w:rsidR="004A0BE2" w:rsidRPr="004A0BE2">
        <w:rPr>
          <w:rFonts w:ascii="Tahoma" w:hAnsi="Tahoma" w:cs="Tahoma"/>
          <w:b/>
          <w:sz w:val="18"/>
          <w:szCs w:val="18"/>
        </w:rPr>
        <w:t>ryzyk</w:t>
      </w:r>
      <w:proofErr w:type="spellEnd"/>
      <w:r w:rsidR="004A0BE2" w:rsidRPr="004A0BE2">
        <w:rPr>
          <w:rFonts w:ascii="Tahoma" w:hAnsi="Tahoma" w:cs="Tahoma"/>
          <w:b/>
          <w:sz w:val="18"/>
          <w:szCs w:val="18"/>
        </w:rPr>
        <w:t xml:space="preserve"> losowych i Element II – Ubezpieczenie sprzętu elektronicznego</w:t>
      </w:r>
      <w:r w:rsidR="004A0BE2" w:rsidRPr="004A0BE2">
        <w:rPr>
          <w:rFonts w:ascii="Tahoma" w:hAnsi="Tahoma" w:cs="Tahoma"/>
          <w:sz w:val="18"/>
          <w:szCs w:val="18"/>
        </w:rPr>
        <w:t xml:space="preserve"> </w:t>
      </w:r>
      <w:r w:rsidRPr="00CC4812">
        <w:rPr>
          <w:rFonts w:ascii="Tahoma" w:hAnsi="Tahoma" w:cs="Tahoma"/>
          <w:sz w:val="18"/>
          <w:szCs w:val="18"/>
        </w:rPr>
        <w:t>zwaną dalej „Umową” o następującej treści:</w:t>
      </w:r>
    </w:p>
    <w:p w14:paraId="682B2B45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§1</w:t>
      </w:r>
    </w:p>
    <w:p w14:paraId="5B27EE7A" w14:textId="77777777" w:rsidR="002E53D0" w:rsidRPr="00CC4812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PRZEDMIOT I ZAKRES ZAMÓWIENIA (UMOWY)</w:t>
      </w:r>
    </w:p>
    <w:p w14:paraId="25F49431" w14:textId="77777777" w:rsidR="002E53D0" w:rsidRPr="00CC4812" w:rsidRDefault="002E53D0" w:rsidP="00CC481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Przedmiotem Umowy na zamówienie podstawowe jest odpłatne świadczenie przez Wykonawcę na rzecz Za</w:t>
      </w:r>
      <w:r w:rsidR="00EC2912">
        <w:rPr>
          <w:rFonts w:ascii="Tahoma" w:hAnsi="Tahoma" w:cs="Tahoma"/>
          <w:sz w:val="18"/>
          <w:szCs w:val="18"/>
        </w:rPr>
        <w:t>mawiających</w:t>
      </w:r>
      <w:r>
        <w:rPr>
          <w:rFonts w:ascii="Tahoma" w:hAnsi="Tahoma" w:cs="Tahoma"/>
          <w:sz w:val="18"/>
          <w:szCs w:val="18"/>
        </w:rPr>
        <w:t xml:space="preserve"> usługi polegającej na objęciu</w:t>
      </w:r>
      <w:r w:rsidR="00EC2912">
        <w:rPr>
          <w:rFonts w:ascii="Tahoma" w:hAnsi="Tahoma" w:cs="Tahoma"/>
          <w:sz w:val="18"/>
          <w:szCs w:val="18"/>
        </w:rPr>
        <w:t xml:space="preserve"> Zamawiających</w:t>
      </w:r>
      <w:r w:rsidRPr="00CC4812">
        <w:rPr>
          <w:rFonts w:ascii="Tahoma" w:hAnsi="Tahoma" w:cs="Tahoma"/>
          <w:sz w:val="18"/>
          <w:szCs w:val="18"/>
        </w:rPr>
        <w:t xml:space="preserve"> ochroną ubezpieczeniową</w:t>
      </w:r>
      <w:r>
        <w:rPr>
          <w:rFonts w:ascii="Tahoma" w:hAnsi="Tahoma" w:cs="Tahoma"/>
          <w:sz w:val="18"/>
          <w:szCs w:val="18"/>
        </w:rPr>
        <w:t>,</w:t>
      </w:r>
      <w:r w:rsidRPr="00CC4812">
        <w:rPr>
          <w:rFonts w:ascii="Tahoma" w:hAnsi="Tahoma" w:cs="Tahoma"/>
          <w:sz w:val="18"/>
          <w:szCs w:val="18"/>
        </w:rPr>
        <w:t xml:space="preserve"> </w:t>
      </w:r>
      <w:r w:rsidRPr="00CC4812">
        <w:rPr>
          <w:rFonts w:ascii="Tahoma" w:hAnsi="Tahoma" w:cs="Tahoma"/>
          <w:sz w:val="18"/>
          <w:szCs w:val="18"/>
        </w:rPr>
        <w:br/>
        <w:t>w poniżej wskazanym zakresie:</w:t>
      </w:r>
    </w:p>
    <w:p w14:paraId="32E5D56C" w14:textId="77777777" w:rsidR="002E53D0" w:rsidRPr="00AA2AD6" w:rsidRDefault="002E53D0" w:rsidP="00AA2AD6">
      <w:pPr>
        <w:widowControl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AA2AD6">
        <w:rPr>
          <w:rFonts w:ascii="Tahoma" w:hAnsi="Tahoma" w:cs="Tahoma"/>
          <w:b/>
          <w:bCs/>
          <w:sz w:val="18"/>
          <w:szCs w:val="18"/>
        </w:rPr>
        <w:t xml:space="preserve">Ubezpieczenie mienia od wszelkich </w:t>
      </w:r>
      <w:proofErr w:type="spellStart"/>
      <w:r w:rsidRPr="00AA2AD6">
        <w:rPr>
          <w:rFonts w:ascii="Tahoma" w:hAnsi="Tahoma" w:cs="Tahoma"/>
          <w:b/>
          <w:bCs/>
          <w:sz w:val="18"/>
          <w:szCs w:val="18"/>
        </w:rPr>
        <w:t>ryzyk</w:t>
      </w:r>
      <w:proofErr w:type="spellEnd"/>
      <w:r w:rsidRPr="00AA2AD6">
        <w:rPr>
          <w:rFonts w:ascii="Tahoma" w:hAnsi="Tahoma" w:cs="Tahoma"/>
          <w:b/>
          <w:bCs/>
          <w:sz w:val="18"/>
          <w:szCs w:val="18"/>
        </w:rPr>
        <w:t xml:space="preserve"> losowych (Zadanie 1 Element I – Ubezpieczenie mienia od wszelkich </w:t>
      </w:r>
      <w:proofErr w:type="spellStart"/>
      <w:r w:rsidRPr="00AA2AD6">
        <w:rPr>
          <w:rFonts w:ascii="Tahoma" w:hAnsi="Tahoma" w:cs="Tahoma"/>
          <w:b/>
          <w:bCs/>
          <w:sz w:val="18"/>
          <w:szCs w:val="18"/>
        </w:rPr>
        <w:t>ryzyk</w:t>
      </w:r>
      <w:proofErr w:type="spellEnd"/>
      <w:r w:rsidRPr="00AA2AD6">
        <w:rPr>
          <w:rFonts w:ascii="Tahoma" w:hAnsi="Tahoma" w:cs="Tahoma"/>
          <w:b/>
          <w:bCs/>
          <w:sz w:val="18"/>
          <w:szCs w:val="18"/>
        </w:rPr>
        <w:t xml:space="preserve"> losowych, Element II – Ubezpieczenie sprzętu elektronicznego</w:t>
      </w:r>
      <w:r>
        <w:rPr>
          <w:rFonts w:ascii="Tahoma" w:hAnsi="Tahoma" w:cs="Tahoma"/>
          <w:b/>
          <w:bCs/>
          <w:sz w:val="18"/>
          <w:szCs w:val="18"/>
        </w:rPr>
        <w:t>)</w:t>
      </w:r>
    </w:p>
    <w:p w14:paraId="51D2A1A7" w14:textId="5DB06EDA" w:rsidR="002E53D0" w:rsidRPr="00170E94" w:rsidRDefault="002E53D0" w:rsidP="00CC4812">
      <w:pPr>
        <w:pStyle w:val="Akapitzlist"/>
        <w:spacing w:after="0" w:line="240" w:lineRule="auto"/>
        <w:ind w:left="284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Świadczenie usługi wskazanej powyżej będzie wykonywane przez Wykonawcę zgodnie </w:t>
      </w:r>
      <w:r w:rsidRPr="00CC4812">
        <w:rPr>
          <w:rFonts w:ascii="Tahoma" w:hAnsi="Tahoma" w:cs="Tahoma"/>
          <w:sz w:val="18"/>
          <w:szCs w:val="18"/>
        </w:rPr>
        <w:br/>
        <w:t xml:space="preserve">ze szczegółowym opisem przedmiotu Umowy zatytułowanym „Opis przedmiotu zamówienia” dalej zwanym „OPZ”, Ogólnymi Warunkami Ubezpieczenia Wykonawcy, dalej zwanymi w </w:t>
      </w:r>
      <w:r w:rsidRPr="00170E94">
        <w:rPr>
          <w:rFonts w:ascii="Tahoma" w:hAnsi="Tahoma" w:cs="Tahoma"/>
          <w:sz w:val="18"/>
          <w:szCs w:val="18"/>
        </w:rPr>
        <w:t xml:space="preserve">treści OWU, </w:t>
      </w:r>
      <w:r w:rsidR="00D51EE4" w:rsidRPr="00170E94">
        <w:rPr>
          <w:rFonts w:ascii="Tahoma" w:hAnsi="Tahoma" w:cs="Tahoma"/>
          <w:sz w:val="18"/>
          <w:szCs w:val="18"/>
        </w:rPr>
        <w:t xml:space="preserve">oraz Formularzem ofertowym </w:t>
      </w:r>
      <w:r w:rsidRPr="00170E94">
        <w:rPr>
          <w:rFonts w:ascii="Tahoma" w:hAnsi="Tahoma" w:cs="Tahoma"/>
          <w:sz w:val="18"/>
          <w:szCs w:val="18"/>
        </w:rPr>
        <w:t>Wykonawcy stanowiącymi odpowiednio Załączniki nr</w:t>
      </w:r>
      <w:r w:rsidR="004A0BE2" w:rsidRPr="00170E94">
        <w:rPr>
          <w:rFonts w:ascii="Tahoma" w:hAnsi="Tahoma" w:cs="Tahoma"/>
          <w:sz w:val="18"/>
          <w:szCs w:val="18"/>
        </w:rPr>
        <w:t xml:space="preserve">  </w:t>
      </w:r>
      <w:r w:rsidR="00170E94" w:rsidRPr="00170E94">
        <w:rPr>
          <w:rFonts w:ascii="Tahoma" w:hAnsi="Tahoma" w:cs="Tahoma"/>
          <w:sz w:val="18"/>
          <w:szCs w:val="18"/>
        </w:rPr>
        <w:t>2</w:t>
      </w:r>
      <w:r w:rsidR="00D51EE4" w:rsidRPr="00170E94">
        <w:rPr>
          <w:rFonts w:ascii="Tahoma" w:hAnsi="Tahoma" w:cs="Tahoma"/>
          <w:sz w:val="18"/>
          <w:szCs w:val="18"/>
        </w:rPr>
        <w:t xml:space="preserve"> </w:t>
      </w:r>
      <w:r w:rsidR="004A0BE2" w:rsidRPr="00170E94">
        <w:rPr>
          <w:rFonts w:ascii="Tahoma" w:hAnsi="Tahoma" w:cs="Tahoma"/>
          <w:sz w:val="18"/>
          <w:szCs w:val="18"/>
        </w:rPr>
        <w:t xml:space="preserve"> </w:t>
      </w:r>
      <w:r w:rsidRPr="00170E94">
        <w:rPr>
          <w:rFonts w:ascii="Tahoma" w:hAnsi="Tahoma" w:cs="Tahoma"/>
          <w:sz w:val="18"/>
          <w:szCs w:val="18"/>
        </w:rPr>
        <w:t>będąc</w:t>
      </w:r>
      <w:r w:rsidR="00170E94" w:rsidRPr="00170E94">
        <w:rPr>
          <w:rFonts w:ascii="Tahoma" w:hAnsi="Tahoma" w:cs="Tahoma"/>
          <w:sz w:val="18"/>
          <w:szCs w:val="18"/>
        </w:rPr>
        <w:t>e</w:t>
      </w:r>
      <w:r w:rsidRPr="00170E94">
        <w:rPr>
          <w:rFonts w:ascii="Tahoma" w:hAnsi="Tahoma" w:cs="Tahoma"/>
          <w:sz w:val="18"/>
          <w:szCs w:val="18"/>
        </w:rPr>
        <w:t xml:space="preserve"> jednocześnie integralną częścią Umowy.</w:t>
      </w:r>
    </w:p>
    <w:p w14:paraId="1890709E" w14:textId="77777777" w:rsidR="002E53D0" w:rsidRPr="00CC4812" w:rsidRDefault="002E53D0" w:rsidP="00CC481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>Ogólne Warunki Ubezpieczenia Wykonawcy mające zastosowanie do niniejszej umowy:</w:t>
      </w:r>
    </w:p>
    <w:p w14:paraId="783D14EB" w14:textId="77777777" w:rsidR="002E53D0" w:rsidRPr="00CC4812" w:rsidRDefault="002E53D0" w:rsidP="00CC481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C4812">
        <w:rPr>
          <w:rFonts w:ascii="Tahoma" w:hAnsi="Tahoma" w:cs="Tahoma"/>
          <w:color w:val="000000"/>
          <w:sz w:val="18"/>
          <w:szCs w:val="18"/>
        </w:rPr>
        <w:t xml:space="preserve">Ubezpieczenie mienia od wszystkich </w:t>
      </w:r>
      <w:proofErr w:type="spellStart"/>
      <w:r w:rsidRPr="00CC4812">
        <w:rPr>
          <w:rFonts w:ascii="Tahoma" w:hAnsi="Tahoma" w:cs="Tahoma"/>
          <w:color w:val="000000"/>
          <w:sz w:val="18"/>
          <w:szCs w:val="18"/>
        </w:rPr>
        <w:t>ryzyk</w:t>
      </w:r>
      <w:proofErr w:type="spellEnd"/>
      <w:r w:rsidRPr="00CC4812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CC4812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CC4812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CC4812">
        <w:rPr>
          <w:rFonts w:ascii="Tahoma" w:hAnsi="Tahoma" w:cs="Tahoma"/>
          <w:color w:val="000000"/>
          <w:sz w:val="18"/>
          <w:szCs w:val="18"/>
          <w:u w:val="single"/>
        </w:rPr>
        <w:tab/>
      </w:r>
    </w:p>
    <w:p w14:paraId="5A586C10" w14:textId="77777777" w:rsidR="002E53D0" w:rsidRPr="00CC4812" w:rsidRDefault="002E53D0" w:rsidP="00CC481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C4812">
        <w:rPr>
          <w:rFonts w:ascii="Tahoma" w:hAnsi="Tahoma" w:cs="Tahoma"/>
          <w:color w:val="000000"/>
          <w:sz w:val="18"/>
          <w:szCs w:val="18"/>
        </w:rPr>
        <w:t xml:space="preserve">Ubezpieczenie sprzętu elektronicznego od wszystkich </w:t>
      </w:r>
      <w:proofErr w:type="spellStart"/>
      <w:r w:rsidRPr="00CC4812">
        <w:rPr>
          <w:rFonts w:ascii="Tahoma" w:hAnsi="Tahoma" w:cs="Tahoma"/>
          <w:color w:val="000000"/>
          <w:sz w:val="18"/>
          <w:szCs w:val="18"/>
        </w:rPr>
        <w:t>ryzyk</w:t>
      </w:r>
      <w:proofErr w:type="spellEnd"/>
      <w:r w:rsidRPr="00CC4812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CC4812">
        <w:rPr>
          <w:rFonts w:ascii="Tahoma" w:hAnsi="Tahoma" w:cs="Tahoma"/>
          <w:color w:val="000000"/>
          <w:sz w:val="18"/>
          <w:szCs w:val="18"/>
        </w:rPr>
        <w:tab/>
      </w:r>
      <w:r w:rsidRPr="00CC4812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CC4812">
        <w:rPr>
          <w:rFonts w:ascii="Tahoma" w:hAnsi="Tahoma" w:cs="Tahoma"/>
          <w:color w:val="000000"/>
          <w:sz w:val="18"/>
          <w:szCs w:val="18"/>
          <w:u w:val="single"/>
        </w:rPr>
        <w:tab/>
      </w:r>
    </w:p>
    <w:p w14:paraId="0D3682D9" w14:textId="02625F35" w:rsidR="002E53D0" w:rsidRPr="00887FA9" w:rsidRDefault="002E53D0" w:rsidP="00887FA9">
      <w:pPr>
        <w:ind w:left="644"/>
        <w:jc w:val="both"/>
        <w:rPr>
          <w:rFonts w:ascii="Tahoma" w:hAnsi="Tahoma" w:cs="Tahoma"/>
          <w:color w:val="000000"/>
          <w:sz w:val="18"/>
          <w:szCs w:val="18"/>
        </w:rPr>
      </w:pPr>
      <w:r w:rsidRPr="00887FA9">
        <w:rPr>
          <w:rFonts w:ascii="Tahoma" w:hAnsi="Tahoma" w:cs="Tahoma"/>
          <w:color w:val="000000"/>
          <w:sz w:val="18"/>
          <w:szCs w:val="18"/>
        </w:rPr>
        <w:tab/>
      </w:r>
      <w:r w:rsidRPr="00887FA9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887FA9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887FA9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887FA9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887FA9">
        <w:rPr>
          <w:rFonts w:ascii="Tahoma" w:hAnsi="Tahoma" w:cs="Tahoma"/>
          <w:color w:val="000000"/>
          <w:sz w:val="18"/>
          <w:szCs w:val="18"/>
        </w:rPr>
        <w:tab/>
      </w:r>
      <w:r w:rsidRPr="00887FA9">
        <w:rPr>
          <w:rFonts w:ascii="Tahoma" w:hAnsi="Tahoma" w:cs="Tahoma"/>
          <w:color w:val="000000"/>
          <w:sz w:val="18"/>
          <w:szCs w:val="18"/>
        </w:rPr>
        <w:tab/>
      </w:r>
    </w:p>
    <w:p w14:paraId="7F467AEC" w14:textId="77777777" w:rsidR="002E53D0" w:rsidRPr="001E5F57" w:rsidRDefault="002E53D0" w:rsidP="001E5F5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CC4812">
        <w:rPr>
          <w:rFonts w:ascii="Tahoma" w:hAnsi="Tahoma" w:cs="Tahoma"/>
          <w:color w:val="000000"/>
          <w:sz w:val="18"/>
          <w:szCs w:val="18"/>
        </w:rPr>
        <w:t>Wykonawca</w:t>
      </w:r>
      <w:r w:rsidRPr="00CC4812"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 w:rsidRPr="00CC4812">
        <w:rPr>
          <w:rFonts w:ascii="Tahoma" w:hAnsi="Tahoma" w:cs="Tahoma"/>
          <w:color w:val="000000"/>
          <w:sz w:val="18"/>
          <w:szCs w:val="18"/>
        </w:rPr>
        <w:t>jest zobowiązany wykonywać swoje obowiązki z dołożeniem należytej staranności wymaganej przy uwzględnieniu zawodowego charakteru działalności oraz rz</w:t>
      </w:r>
      <w:r w:rsidR="00EC2912">
        <w:rPr>
          <w:rFonts w:ascii="Tahoma" w:hAnsi="Tahoma" w:cs="Tahoma"/>
          <w:color w:val="000000"/>
          <w:sz w:val="18"/>
          <w:szCs w:val="18"/>
        </w:rPr>
        <w:t>etelnie informować 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i jego Brokera, o którym mowa w § 3, o wynikach swojej działalności, o statusie poszczególnych roszczeń, w tym zwłaszcza o toku i wynikach szkodowości zarówno za okres ubezpieczenia, który jest objęty zakresem Umowy, jak i za okresy wcześniejsze, jeśli były one objęte ubezpieczeniem przez Wykonawcę, będącego Stroną Umowy.</w:t>
      </w: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 xml:space="preserve"> Oznacza to, że Wykonawca zobowiązany jest każdorazowo przesyłać wszelką korespondencję drogą elektroniczną</w:t>
      </w:r>
      <w:r w:rsidR="00EC2912">
        <w:rPr>
          <w:rFonts w:ascii="Tahoma" w:hAnsi="Tahoma" w:cs="Tahoma"/>
          <w:color w:val="000000"/>
          <w:sz w:val="18"/>
          <w:szCs w:val="18"/>
          <w:lang w:eastAsia="zh-CN"/>
        </w:rPr>
        <w:t xml:space="preserve"> w sprawie obsługi Zamawiających</w:t>
      </w: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>, w szczególności w ramach pełnego procesu obsługi likwidacji powstałych zdarze</w:t>
      </w:r>
      <w:r w:rsidR="00EC2912">
        <w:rPr>
          <w:rFonts w:ascii="Tahoma" w:hAnsi="Tahoma" w:cs="Tahoma"/>
          <w:color w:val="000000"/>
          <w:sz w:val="18"/>
          <w:szCs w:val="18"/>
          <w:lang w:eastAsia="zh-CN"/>
        </w:rPr>
        <w:t>ń – każdorazowo do Zamawiających</w:t>
      </w: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 xml:space="preserve"> oraz do wiadomości jego Brokera.</w:t>
      </w:r>
    </w:p>
    <w:p w14:paraId="4DE6A380" w14:textId="77777777" w:rsidR="002E53D0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41B3168" w14:textId="77777777" w:rsidR="002E53D0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42431655" w14:textId="77777777" w:rsidR="002E53D0" w:rsidRPr="00CC4812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§ 2</w:t>
      </w:r>
    </w:p>
    <w:p w14:paraId="22BC9385" w14:textId="77777777" w:rsidR="002E53D0" w:rsidRPr="00CC4812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TERMIN WYKONANIA ZAMÓWIENIA. DOKUMENTY UBEZPIECZENIA</w:t>
      </w:r>
    </w:p>
    <w:p w14:paraId="37742A96" w14:textId="77777777" w:rsidR="002E53D0" w:rsidRPr="00CC4812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7E928B17" w14:textId="54998F6A" w:rsidR="002E53D0" w:rsidRPr="00CC4812" w:rsidRDefault="002E53D0" w:rsidP="00CC481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Umowa na zamówienie obowiązuje </w:t>
      </w:r>
      <w:r w:rsidRPr="00170E94">
        <w:rPr>
          <w:rFonts w:ascii="Tahoma" w:hAnsi="Tahoma" w:cs="Tahoma"/>
          <w:sz w:val="18"/>
          <w:szCs w:val="18"/>
        </w:rPr>
        <w:t xml:space="preserve">przez okres </w:t>
      </w:r>
      <w:r w:rsidR="00887FA9" w:rsidRPr="00170E94">
        <w:rPr>
          <w:rFonts w:ascii="Tahoma" w:hAnsi="Tahoma" w:cs="Tahoma"/>
          <w:sz w:val="18"/>
          <w:szCs w:val="18"/>
        </w:rPr>
        <w:t>36</w:t>
      </w:r>
      <w:r w:rsidRPr="00170E94">
        <w:rPr>
          <w:rFonts w:ascii="Tahoma" w:hAnsi="Tahoma" w:cs="Tahoma"/>
          <w:sz w:val="18"/>
          <w:szCs w:val="18"/>
        </w:rPr>
        <w:t xml:space="preserve"> miesięcy. Natomiast usługa ochrony ubezpieczeniowej rozpocznie się nie wcześniej niż z dniem </w:t>
      </w:r>
      <w:r w:rsidR="00887FA9" w:rsidRPr="00170E94">
        <w:rPr>
          <w:rFonts w:ascii="Tahoma" w:hAnsi="Tahoma" w:cs="Tahoma"/>
          <w:sz w:val="18"/>
          <w:szCs w:val="18"/>
        </w:rPr>
        <w:t>01.01.202</w:t>
      </w:r>
      <w:r w:rsidR="00CB2320" w:rsidRPr="00170E94">
        <w:rPr>
          <w:rFonts w:ascii="Tahoma" w:hAnsi="Tahoma" w:cs="Tahoma"/>
          <w:sz w:val="18"/>
          <w:szCs w:val="18"/>
        </w:rPr>
        <w:t>2</w:t>
      </w:r>
      <w:r w:rsidR="00887FA9" w:rsidRPr="00170E94">
        <w:rPr>
          <w:rFonts w:ascii="Tahoma" w:hAnsi="Tahoma" w:cs="Tahoma"/>
          <w:sz w:val="18"/>
          <w:szCs w:val="18"/>
        </w:rPr>
        <w:t xml:space="preserve"> </w:t>
      </w:r>
      <w:r w:rsidRPr="00170E94">
        <w:rPr>
          <w:rFonts w:ascii="Tahoma" w:hAnsi="Tahoma" w:cs="Tahoma"/>
          <w:b/>
          <w:bCs/>
          <w:sz w:val="18"/>
          <w:szCs w:val="18"/>
        </w:rPr>
        <w:t>r.</w:t>
      </w:r>
      <w:r w:rsidRPr="00170E94">
        <w:rPr>
          <w:rFonts w:ascii="Tahoma" w:hAnsi="Tahoma" w:cs="Tahoma"/>
          <w:sz w:val="18"/>
          <w:szCs w:val="18"/>
        </w:rPr>
        <w:t xml:space="preserve"> lub daty późniejszej, od godziny 00:00 i trwa do dnia, w którym przypada ostatni dzień</w:t>
      </w:r>
      <w:r w:rsidR="00887FA9" w:rsidRPr="00170E94">
        <w:rPr>
          <w:rFonts w:ascii="Tahoma" w:hAnsi="Tahoma" w:cs="Tahoma"/>
          <w:sz w:val="18"/>
          <w:szCs w:val="18"/>
        </w:rPr>
        <w:t xml:space="preserve"> 36-</w:t>
      </w:r>
      <w:r w:rsidRPr="00170E94">
        <w:rPr>
          <w:rFonts w:ascii="Tahoma" w:hAnsi="Tahoma" w:cs="Tahoma"/>
          <w:sz w:val="18"/>
          <w:szCs w:val="18"/>
        </w:rPr>
        <w:t>miesięcznego</w:t>
      </w:r>
      <w:r w:rsidRPr="00CC4812">
        <w:rPr>
          <w:rFonts w:ascii="Tahoma" w:hAnsi="Tahoma" w:cs="Tahoma"/>
          <w:sz w:val="18"/>
          <w:szCs w:val="18"/>
        </w:rPr>
        <w:t xml:space="preserve"> okresu, na jaki zawarto przedmiotową Umowę, do godziny 24:00.</w:t>
      </w:r>
    </w:p>
    <w:p w14:paraId="56EEDFF3" w14:textId="794FC64A" w:rsidR="002E53D0" w:rsidRPr="00CC4812" w:rsidRDefault="002E53D0" w:rsidP="00CC481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W okresie wskazanym w § 2 ust. 1 Umowy obowiązują </w:t>
      </w:r>
      <w:r w:rsidRPr="0085043B">
        <w:rPr>
          <w:rFonts w:ascii="Tahoma" w:hAnsi="Tahoma" w:cs="Tahoma"/>
          <w:sz w:val="18"/>
          <w:szCs w:val="18"/>
        </w:rPr>
        <w:t>trzy okresy rozliczeniowe</w:t>
      </w:r>
      <w:r w:rsidRPr="00CC4812">
        <w:rPr>
          <w:rFonts w:ascii="Tahoma" w:hAnsi="Tahoma" w:cs="Tahoma"/>
          <w:sz w:val="18"/>
          <w:szCs w:val="18"/>
        </w:rPr>
        <w:t xml:space="preserve"> z rocznym odnawianiem i </w:t>
      </w:r>
      <w:r w:rsidRPr="00170E94">
        <w:rPr>
          <w:rFonts w:ascii="Tahoma" w:hAnsi="Tahoma" w:cs="Tahoma"/>
          <w:sz w:val="18"/>
          <w:szCs w:val="18"/>
        </w:rPr>
        <w:t>rozliczaniem ubezpieczeń (</w:t>
      </w:r>
      <w:proofErr w:type="spellStart"/>
      <w:r w:rsidRPr="00170E94">
        <w:rPr>
          <w:rFonts w:ascii="Tahoma" w:hAnsi="Tahoma" w:cs="Tahoma"/>
          <w:sz w:val="18"/>
          <w:szCs w:val="18"/>
        </w:rPr>
        <w:t>polisowaniem</w:t>
      </w:r>
      <w:proofErr w:type="spellEnd"/>
      <w:r w:rsidRPr="00170E94">
        <w:rPr>
          <w:rFonts w:ascii="Tahoma" w:hAnsi="Tahoma" w:cs="Tahoma"/>
          <w:sz w:val="18"/>
          <w:szCs w:val="18"/>
        </w:rPr>
        <w:t>) tj.: pierwszy okres rozpoczyna się nie wcześniej niż od dnia</w:t>
      </w:r>
      <w:r w:rsidR="00CB2320" w:rsidRPr="00170E94">
        <w:rPr>
          <w:rFonts w:ascii="Tahoma" w:hAnsi="Tahoma" w:cs="Tahoma"/>
          <w:sz w:val="18"/>
          <w:szCs w:val="18"/>
        </w:rPr>
        <w:t xml:space="preserve"> 01.01.2022</w:t>
      </w:r>
      <w:r w:rsidRPr="00170E94">
        <w:rPr>
          <w:rFonts w:ascii="Tahoma" w:hAnsi="Tahoma" w:cs="Tahoma"/>
          <w:sz w:val="18"/>
          <w:szCs w:val="18"/>
        </w:rPr>
        <w:t xml:space="preserve">, drugi okres rozpoczyna się nie wcześniej niż od dnia  </w:t>
      </w:r>
      <w:r w:rsidR="00CB2320" w:rsidRPr="00170E94">
        <w:rPr>
          <w:rFonts w:ascii="Tahoma" w:hAnsi="Tahoma" w:cs="Tahoma"/>
          <w:sz w:val="18"/>
          <w:szCs w:val="18"/>
        </w:rPr>
        <w:t>01.01.2023,</w:t>
      </w:r>
      <w:r w:rsidRPr="00170E94">
        <w:rPr>
          <w:rFonts w:ascii="Tahoma" w:hAnsi="Tahoma" w:cs="Tahoma"/>
          <w:sz w:val="18"/>
          <w:szCs w:val="18"/>
        </w:rPr>
        <w:t xml:space="preserve"> trzeci okres rozpoczyna się nie wcześniej niż od dnia </w:t>
      </w:r>
      <w:r w:rsidR="00CB2320" w:rsidRPr="00170E94">
        <w:rPr>
          <w:rFonts w:ascii="Tahoma" w:hAnsi="Tahoma" w:cs="Tahoma"/>
          <w:sz w:val="18"/>
          <w:szCs w:val="18"/>
        </w:rPr>
        <w:t>01.01.2024.</w:t>
      </w:r>
      <w:r w:rsidRPr="00170E94">
        <w:rPr>
          <w:rFonts w:ascii="Tahoma" w:hAnsi="Tahoma" w:cs="Tahoma"/>
          <w:sz w:val="18"/>
          <w:szCs w:val="18"/>
        </w:rPr>
        <w:t xml:space="preserve"> Cały zakres zamówienia ulega odnowieniu jednokrotnie od początku obowiązywania Umowy na</w:t>
      </w:r>
      <w:r w:rsidRPr="00CC4812">
        <w:rPr>
          <w:rFonts w:ascii="Tahoma" w:hAnsi="Tahoma" w:cs="Tahoma"/>
          <w:sz w:val="18"/>
          <w:szCs w:val="18"/>
        </w:rPr>
        <w:t xml:space="preserve"> każdy rok kolejny tj. po pierwszym i drugim okresie i na niezmienionych warunkach, w tym, co do ceny (stawek/składek dla wszystkich </w:t>
      </w:r>
      <w:proofErr w:type="spellStart"/>
      <w:r w:rsidRPr="00CC4812">
        <w:rPr>
          <w:rFonts w:ascii="Tahoma" w:hAnsi="Tahoma" w:cs="Tahoma"/>
          <w:sz w:val="18"/>
          <w:szCs w:val="18"/>
        </w:rPr>
        <w:t>ryzyk</w:t>
      </w:r>
      <w:proofErr w:type="spellEnd"/>
      <w:r w:rsidRPr="00CC4812">
        <w:rPr>
          <w:rFonts w:ascii="Tahoma" w:hAnsi="Tahoma" w:cs="Tahoma"/>
          <w:sz w:val="18"/>
          <w:szCs w:val="18"/>
        </w:rPr>
        <w:t xml:space="preserve"> objętych Umową), niezależnie od jakichkolwiek czynników, w tym szkodowości. Wszystkie sumy gwarancyjne oraz limity odpowiedzialności Wykonawcy na pierwsze ryzyko, określone w OPZ (w ramach każdego z ubezpieczanych </w:t>
      </w:r>
      <w:proofErr w:type="spellStart"/>
      <w:r w:rsidRPr="00CC4812">
        <w:rPr>
          <w:rFonts w:ascii="Tahoma" w:hAnsi="Tahoma" w:cs="Tahoma"/>
          <w:sz w:val="18"/>
          <w:szCs w:val="18"/>
        </w:rPr>
        <w:t>ryzyk</w:t>
      </w:r>
      <w:proofErr w:type="spellEnd"/>
      <w:r w:rsidRPr="00CC4812">
        <w:rPr>
          <w:rFonts w:ascii="Tahoma" w:hAnsi="Tahoma" w:cs="Tahoma"/>
          <w:sz w:val="18"/>
          <w:szCs w:val="18"/>
        </w:rPr>
        <w:t xml:space="preserve"> i klauzul), mają zastosowanie oddzielnie na każdy okres rozliczeniowy </w:t>
      </w:r>
      <w:r w:rsidRPr="00170E94">
        <w:rPr>
          <w:rFonts w:ascii="Tahoma" w:hAnsi="Tahoma" w:cs="Tahoma"/>
          <w:sz w:val="18"/>
          <w:szCs w:val="18"/>
        </w:rPr>
        <w:t>Umowy</w:t>
      </w:r>
      <w:r w:rsidR="004A0BE2" w:rsidRPr="00170E94">
        <w:rPr>
          <w:rFonts w:ascii="Tahoma" w:hAnsi="Tahoma" w:cs="Tahoma"/>
          <w:sz w:val="18"/>
          <w:szCs w:val="18"/>
        </w:rPr>
        <w:t xml:space="preserve"> (o ile wyraźnie nie wskazano inaczej)</w:t>
      </w:r>
      <w:r w:rsidRPr="00170E94">
        <w:rPr>
          <w:rFonts w:ascii="Tahoma" w:hAnsi="Tahoma" w:cs="Tahoma"/>
          <w:sz w:val="18"/>
          <w:szCs w:val="18"/>
        </w:rPr>
        <w:t xml:space="preserve">, </w:t>
      </w:r>
      <w:r w:rsidRPr="00CC4812">
        <w:rPr>
          <w:rFonts w:ascii="Tahoma" w:hAnsi="Tahoma" w:cs="Tahoma"/>
          <w:sz w:val="18"/>
          <w:szCs w:val="18"/>
        </w:rPr>
        <w:t xml:space="preserve">tj. ich wyczerpanie w pierwszym okresie trwania Umowy, pozostaje bez wpływu na drugi i trzeci okres trwania </w:t>
      </w:r>
      <w:r w:rsidRPr="00CC4812">
        <w:rPr>
          <w:rFonts w:ascii="Tahoma" w:hAnsi="Tahoma" w:cs="Tahoma"/>
          <w:sz w:val="18"/>
          <w:szCs w:val="18"/>
        </w:rPr>
        <w:lastRenderedPageBreak/>
        <w:t xml:space="preserve">Umowy. Natomiast sumy ubezpieczenia (określone w systemie sum stałych) będą podlegały aktualizacji ze stanem na dzień zawarcia Umowy i wystawienia dokumentów ubezpieczenia potwierdzających zawarcie ubezpieczenia (zgodnie z jej postanowieniami), jak też na każdy kolejny okres trwania Umowy. Jednocześnie w/w sumy ubezpieczenia obowiązujące w pierwszym okresie ubezpieczenia, będą podlegały aktualizacji </w:t>
      </w:r>
      <w:r w:rsidRPr="00CC4812">
        <w:rPr>
          <w:rFonts w:ascii="Tahoma" w:hAnsi="Tahoma" w:cs="Tahoma"/>
          <w:sz w:val="18"/>
          <w:szCs w:val="18"/>
        </w:rPr>
        <w:br/>
        <w:t xml:space="preserve">w ramach odnowienia na drugi i trzeci okres, w tym także w przeciągu całego okresu trwania Umowy, z tytułu realizacji </w:t>
      </w:r>
      <w:proofErr w:type="spellStart"/>
      <w:r w:rsidRPr="00CC4812">
        <w:rPr>
          <w:rFonts w:ascii="Tahoma" w:hAnsi="Tahoma" w:cs="Tahoma"/>
          <w:sz w:val="18"/>
          <w:szCs w:val="18"/>
        </w:rPr>
        <w:t>doubezpieczeń</w:t>
      </w:r>
      <w:proofErr w:type="spellEnd"/>
      <w:r w:rsidRPr="00CC4812">
        <w:rPr>
          <w:rFonts w:ascii="Tahoma" w:hAnsi="Tahoma" w:cs="Tahoma"/>
          <w:sz w:val="18"/>
          <w:szCs w:val="18"/>
        </w:rPr>
        <w:t xml:space="preserve"> lub zwrotów mienia, na zasadach określonych w OPZ oraz w Umowie.</w:t>
      </w:r>
    </w:p>
    <w:p w14:paraId="25124B04" w14:textId="659A57B1" w:rsidR="002E53D0" w:rsidRPr="00CC4812" w:rsidRDefault="002E53D0" w:rsidP="00CC481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Dokumentami ubezpieczenia potwierdzającymi ochronę ubezpieczeniową oraz rozliczającymi składkę w każdym rocznym okresie rozliczeniowym Umowy, stanowić będą</w:t>
      </w:r>
      <w:r w:rsidR="00170E94">
        <w:rPr>
          <w:rFonts w:ascii="Tahoma" w:hAnsi="Tahoma" w:cs="Tahoma"/>
          <w:sz w:val="18"/>
          <w:szCs w:val="18"/>
        </w:rPr>
        <w:t>: Polisa oraz</w:t>
      </w:r>
      <w:r w:rsidRPr="00CC4812">
        <w:rPr>
          <w:rFonts w:ascii="Tahoma" w:hAnsi="Tahoma" w:cs="Tahoma"/>
          <w:sz w:val="18"/>
          <w:szCs w:val="18"/>
        </w:rPr>
        <w:t xml:space="preserve"> Certyfikaty </w:t>
      </w:r>
      <w:r w:rsidR="00170E94">
        <w:rPr>
          <w:rFonts w:ascii="Tahoma" w:hAnsi="Tahoma" w:cs="Tahoma"/>
          <w:sz w:val="18"/>
          <w:szCs w:val="18"/>
        </w:rPr>
        <w:t>(</w:t>
      </w:r>
      <w:r w:rsidRPr="00CC4812">
        <w:rPr>
          <w:rFonts w:ascii="Tahoma" w:hAnsi="Tahoma" w:cs="Tahoma"/>
          <w:sz w:val="18"/>
          <w:szCs w:val="18"/>
        </w:rPr>
        <w:t>Rachunki Ubezpieczenia</w:t>
      </w:r>
      <w:r w:rsidR="00170E94">
        <w:rPr>
          <w:rFonts w:ascii="Tahoma" w:hAnsi="Tahoma" w:cs="Tahoma"/>
          <w:sz w:val="18"/>
          <w:szCs w:val="18"/>
        </w:rPr>
        <w:t xml:space="preserve">) wystawiane odrębnie dla każdej jednostki organizacyjnej </w:t>
      </w:r>
      <w:r w:rsidRPr="00CC4812">
        <w:rPr>
          <w:rFonts w:ascii="Tahoma" w:hAnsi="Tahoma" w:cs="Tahoma"/>
          <w:sz w:val="18"/>
          <w:szCs w:val="18"/>
        </w:rPr>
        <w:t>na każdy okres rozliczeniowy z ewentualnymi Aneksami do tych dokumentów dotyczącymi m.in. rozliczenia składki za doubezpieczenie lub zbycie przedmiotu ubezpieczenia lub innymi kwestiami wskazanymi w Umowie lub OPZ.</w:t>
      </w:r>
    </w:p>
    <w:p w14:paraId="49D494D8" w14:textId="5DA6C73A" w:rsidR="002E53D0" w:rsidRPr="00170E94" w:rsidRDefault="002E53D0" w:rsidP="00D248F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Dokumenty ubezpieczenia nie mogą zawierać postanowień odmiennych, sprzecznych ani dodatkowych niż opisane w Umowie (w tym załącznikach do Umowy). Przy czym niezależnie od terminu wystawienia dokumentów ubezpieczenia, ochrona jest gwarantowana w okresach, o jakich mowa w § 2 ust. 1 i fakt niewystawienia przez Wykonawcę dokumentów ubezpieczenia w żadnym zakresie nie ogranicza, ani nie zwalnia z odpowiedzialności Wykonawcy za świadczenie usługi </w:t>
      </w:r>
      <w:r w:rsidRPr="00D248FF">
        <w:rPr>
          <w:rFonts w:ascii="Tahoma" w:hAnsi="Tahoma" w:cs="Tahoma"/>
          <w:sz w:val="18"/>
          <w:szCs w:val="18"/>
        </w:rPr>
        <w:t xml:space="preserve">i wykonywanie umowy. Dokumenty ubezpieczenia będą wystawiane z odwołaniem do warunków przedstawionych w </w:t>
      </w:r>
      <w:r w:rsidRPr="00170E94">
        <w:rPr>
          <w:rFonts w:ascii="Tahoma" w:hAnsi="Tahoma" w:cs="Tahoma"/>
          <w:sz w:val="18"/>
          <w:szCs w:val="18"/>
        </w:rPr>
        <w:t>OPZ</w:t>
      </w:r>
      <w:r w:rsidR="00170E94" w:rsidRPr="00170E94">
        <w:rPr>
          <w:rFonts w:ascii="Tahoma" w:hAnsi="Tahoma" w:cs="Tahoma"/>
          <w:sz w:val="18"/>
          <w:szCs w:val="18"/>
        </w:rPr>
        <w:t xml:space="preserve"> oraz</w:t>
      </w:r>
      <w:r w:rsidRPr="00170E94">
        <w:rPr>
          <w:rFonts w:ascii="Tahoma" w:hAnsi="Tahoma" w:cs="Tahoma"/>
          <w:sz w:val="18"/>
          <w:szCs w:val="18"/>
        </w:rPr>
        <w:t xml:space="preserve"> Formularzu Ofertowym stanowiącymi integralne załączniki do Umowy.</w:t>
      </w:r>
    </w:p>
    <w:p w14:paraId="7B5F0BBD" w14:textId="77777777" w:rsidR="002E53D0" w:rsidRPr="00CC4812" w:rsidRDefault="002E53D0" w:rsidP="00CC481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Dokumenty ubezpieczenia na wniosek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>, mogą podlegać modyfikacji zależnie od wewnętrznych uwarunkowań, w tym z dostosowaniem do okoliczności prawnych lub technicznych (w tym wystawienie dokumentów ubezpieczenia na poszczególne jednostki organizacyjne, o ile Zamawiający uzna</w:t>
      </w:r>
      <w:r w:rsidR="001C53C2">
        <w:rPr>
          <w:rFonts w:ascii="Tahoma" w:hAnsi="Tahoma" w:cs="Tahoma"/>
          <w:sz w:val="18"/>
          <w:szCs w:val="18"/>
        </w:rPr>
        <w:t>ją</w:t>
      </w:r>
      <w:r w:rsidRPr="00CC4812">
        <w:rPr>
          <w:rFonts w:ascii="Tahoma" w:hAnsi="Tahoma" w:cs="Tahoma"/>
          <w:sz w:val="18"/>
          <w:szCs w:val="18"/>
        </w:rPr>
        <w:t xml:space="preserve"> to za konieczne).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Wykonawca będzie wystawiał dla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również wszelkie inne dodatkowe dokumenty ubezpieczenia (np. certyfikaty), o treści wskazanej przez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, również w przypadku szczególnej potrzeby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m.in. w przypadku potrzeby potwierdzenia istnienia danego ubezpieczenia np. kontrahentowi.</w:t>
      </w:r>
    </w:p>
    <w:p w14:paraId="085259BC" w14:textId="77777777" w:rsidR="002E53D0" w:rsidRPr="00CC4812" w:rsidRDefault="002E53D0" w:rsidP="00CC481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Przez wystawienie dokumentów ubezpieczenia rozumie się złożenie podpisu przez Wykonawcę pod uzgodnioną treścią dokumentu ubezpieczenia. </w:t>
      </w:r>
    </w:p>
    <w:p w14:paraId="5A492F60" w14:textId="0CFFB535" w:rsidR="002E53D0" w:rsidRPr="00CC4812" w:rsidRDefault="002E53D0" w:rsidP="00CC481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Dokumenty ubezpieczenia wraz z ewentualnymi Aneksami do tych dokumentów </w:t>
      </w:r>
      <w:r w:rsidRPr="00170E94">
        <w:rPr>
          <w:rFonts w:ascii="Tahoma" w:hAnsi="Tahoma" w:cs="Tahoma"/>
          <w:sz w:val="18"/>
          <w:szCs w:val="18"/>
        </w:rPr>
        <w:t xml:space="preserve">zostaną przygotowane przez </w:t>
      </w:r>
      <w:r w:rsidR="00170E94" w:rsidRPr="00170E94">
        <w:rPr>
          <w:rFonts w:ascii="Tahoma" w:hAnsi="Tahoma" w:cs="Tahoma"/>
          <w:sz w:val="18"/>
          <w:szCs w:val="18"/>
        </w:rPr>
        <w:t xml:space="preserve">Wykonawcę przy </w:t>
      </w:r>
      <w:r w:rsidR="00D51EE4" w:rsidRPr="00170E94">
        <w:rPr>
          <w:rFonts w:ascii="Tahoma" w:hAnsi="Tahoma" w:cs="Tahoma"/>
          <w:sz w:val="18"/>
          <w:szCs w:val="18"/>
        </w:rPr>
        <w:t xml:space="preserve">akceptacji </w:t>
      </w:r>
      <w:r w:rsidRPr="00170E94">
        <w:rPr>
          <w:rFonts w:ascii="Tahoma" w:hAnsi="Tahoma" w:cs="Tahoma"/>
          <w:sz w:val="18"/>
          <w:szCs w:val="18"/>
        </w:rPr>
        <w:t>Brokera</w:t>
      </w:r>
      <w:r w:rsidR="00D51EE4">
        <w:rPr>
          <w:rFonts w:ascii="Tahoma" w:hAnsi="Tahoma" w:cs="Tahoma"/>
          <w:sz w:val="18"/>
          <w:szCs w:val="18"/>
        </w:rPr>
        <w:t xml:space="preserve"> </w:t>
      </w:r>
      <w:r w:rsidRPr="00CC4812">
        <w:rPr>
          <w:rFonts w:ascii="Tahoma" w:hAnsi="Tahoma" w:cs="Tahoma"/>
          <w:sz w:val="18"/>
          <w:szCs w:val="18"/>
        </w:rPr>
        <w:t xml:space="preserve">w formie uproszczonych Certyfikatów (Rachunków) w treści wymaganej i zaakceptowanej przez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, wystawione oraz dostarczone do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 przez Wykonawcę niezwłocznie najpóźniej w terminie 14 dni (czternastu) dni licząc od daty początku każdego okresu rozliczeniowego wskazanych w ustępach powyżej Umowy. </w:t>
      </w:r>
    </w:p>
    <w:p w14:paraId="44AB6AEA" w14:textId="77777777" w:rsidR="002E53D0" w:rsidRPr="00CC4812" w:rsidRDefault="002E53D0" w:rsidP="00CC481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color w:val="000000"/>
          <w:kern w:val="24"/>
          <w:sz w:val="18"/>
          <w:szCs w:val="18"/>
        </w:rPr>
        <w:t xml:space="preserve">Strony postanawiają i wyrażają tym samym zgodę, że wszelkie zapisy o cesjach, przewłaszczeniach na bank/inny podmiot lub zapisy sankcjonujące inne podobne okoliczności prawne, będą odnotowywane w treści dokumentów ubezpieczenia zgodnie ze wskazaniem </w:t>
      </w:r>
      <w:r w:rsidR="001C53C2">
        <w:rPr>
          <w:rFonts w:ascii="Tahoma" w:hAnsi="Tahoma" w:cs="Tahoma"/>
          <w:color w:val="000000"/>
          <w:kern w:val="24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kern w:val="24"/>
          <w:sz w:val="18"/>
          <w:szCs w:val="18"/>
        </w:rPr>
        <w:t xml:space="preserve">. </w:t>
      </w:r>
    </w:p>
    <w:p w14:paraId="7F316234" w14:textId="77777777" w:rsidR="009A274E" w:rsidRDefault="009A274E" w:rsidP="001E5F57">
      <w:pPr>
        <w:rPr>
          <w:rFonts w:ascii="Tahoma" w:hAnsi="Tahoma" w:cs="Tahoma"/>
          <w:b/>
          <w:bCs/>
          <w:sz w:val="18"/>
          <w:szCs w:val="18"/>
        </w:rPr>
      </w:pPr>
    </w:p>
    <w:p w14:paraId="249164DF" w14:textId="77777777" w:rsidR="001562F3" w:rsidRDefault="001562F3" w:rsidP="001E5F57">
      <w:pPr>
        <w:rPr>
          <w:rFonts w:ascii="Tahoma" w:hAnsi="Tahoma" w:cs="Tahoma"/>
          <w:b/>
          <w:bCs/>
          <w:sz w:val="18"/>
          <w:szCs w:val="18"/>
        </w:rPr>
      </w:pPr>
    </w:p>
    <w:p w14:paraId="55D7B900" w14:textId="77777777" w:rsidR="009A274E" w:rsidRDefault="009A274E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4FE11728" w14:textId="77777777" w:rsidR="002E53D0" w:rsidRPr="0085043B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85043B">
        <w:rPr>
          <w:rFonts w:ascii="Tahoma" w:hAnsi="Tahoma" w:cs="Tahoma"/>
          <w:b/>
          <w:bCs/>
          <w:sz w:val="18"/>
          <w:szCs w:val="18"/>
        </w:rPr>
        <w:t>§ 3</w:t>
      </w:r>
    </w:p>
    <w:p w14:paraId="0942316D" w14:textId="77777777" w:rsidR="002E53D0" w:rsidRPr="0085043B" w:rsidRDefault="002E53D0" w:rsidP="001519B4">
      <w:pPr>
        <w:pStyle w:val="Akapitzlist"/>
        <w:spacing w:line="240" w:lineRule="auto"/>
        <w:ind w:left="3900" w:firstLine="348"/>
        <w:rPr>
          <w:rFonts w:ascii="Tahoma" w:hAnsi="Tahoma" w:cs="Tahoma"/>
          <w:b/>
          <w:bCs/>
          <w:sz w:val="18"/>
          <w:szCs w:val="18"/>
        </w:rPr>
      </w:pPr>
      <w:r w:rsidRPr="0085043B">
        <w:rPr>
          <w:rFonts w:ascii="Tahoma" w:hAnsi="Tahoma" w:cs="Tahoma"/>
          <w:b/>
          <w:bCs/>
          <w:sz w:val="18"/>
          <w:szCs w:val="18"/>
        </w:rPr>
        <w:t>BROKER</w:t>
      </w:r>
    </w:p>
    <w:p w14:paraId="4B6ED88C" w14:textId="77777777" w:rsidR="002E53D0" w:rsidRPr="0085043B" w:rsidRDefault="002E53D0" w:rsidP="003F692E">
      <w:pPr>
        <w:pStyle w:val="Akapitzlist"/>
        <w:spacing w:line="240" w:lineRule="auto"/>
        <w:ind w:left="-76"/>
        <w:jc w:val="both"/>
        <w:rPr>
          <w:rFonts w:ascii="Tahoma" w:hAnsi="Tahoma" w:cs="Tahoma"/>
          <w:sz w:val="18"/>
          <w:szCs w:val="18"/>
        </w:rPr>
      </w:pPr>
      <w:r w:rsidRPr="0085043B">
        <w:rPr>
          <w:rFonts w:ascii="Tahoma" w:hAnsi="Tahoma" w:cs="Tahoma"/>
          <w:sz w:val="18"/>
          <w:szCs w:val="18"/>
        </w:rPr>
        <w:t xml:space="preserve">W związku z zawartą przez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85043B">
        <w:rPr>
          <w:rFonts w:ascii="Tahoma" w:hAnsi="Tahoma" w:cs="Tahoma"/>
          <w:sz w:val="18"/>
          <w:szCs w:val="18"/>
        </w:rPr>
        <w:t xml:space="preserve"> Umową na wyk</w:t>
      </w:r>
      <w:r w:rsidR="0085043B" w:rsidRPr="0085043B">
        <w:rPr>
          <w:rFonts w:ascii="Tahoma" w:hAnsi="Tahoma" w:cs="Tahoma"/>
          <w:sz w:val="18"/>
          <w:szCs w:val="18"/>
        </w:rPr>
        <w:t>onywanie czynności brokerskich</w:t>
      </w:r>
      <w:r w:rsidRPr="0085043B">
        <w:rPr>
          <w:rFonts w:ascii="Tahoma" w:hAnsi="Tahoma" w:cs="Tahoma"/>
          <w:sz w:val="18"/>
          <w:szCs w:val="18"/>
          <w:shd w:val="clear" w:color="auto" w:fill="FFFFFF"/>
        </w:rPr>
        <w:t xml:space="preserve">, czynności związane z administracją i obsługą Umowy, w tym udział w procesie likwidacji szkód, będą prowadzone przez </w:t>
      </w:r>
      <w:r w:rsidR="001C53C2">
        <w:rPr>
          <w:rFonts w:ascii="Tahoma" w:hAnsi="Tahoma" w:cs="Tahoma"/>
          <w:sz w:val="18"/>
          <w:szCs w:val="18"/>
          <w:shd w:val="clear" w:color="auto" w:fill="FFFFFF"/>
        </w:rPr>
        <w:t>Zamawiających</w:t>
      </w:r>
      <w:r w:rsidR="0085043B">
        <w:rPr>
          <w:rFonts w:ascii="Tahoma" w:hAnsi="Tahoma" w:cs="Tahoma"/>
          <w:sz w:val="18"/>
          <w:szCs w:val="18"/>
          <w:shd w:val="clear" w:color="auto" w:fill="FFFFFF"/>
        </w:rPr>
        <w:t xml:space="preserve"> za pośrednictwem </w:t>
      </w:r>
      <w:r w:rsidR="0085043B" w:rsidRPr="0085043B">
        <w:rPr>
          <w:rFonts w:ascii="Tahoma" w:hAnsi="Tahoma" w:cs="Tahoma"/>
          <w:sz w:val="18"/>
          <w:szCs w:val="18"/>
        </w:rPr>
        <w:t>Brokera</w:t>
      </w:r>
      <w:r w:rsidRPr="0085043B">
        <w:rPr>
          <w:rFonts w:ascii="Tahoma" w:hAnsi="Tahoma" w:cs="Tahoma"/>
          <w:sz w:val="18"/>
          <w:szCs w:val="18"/>
        </w:rPr>
        <w:t xml:space="preserve">. </w:t>
      </w:r>
    </w:p>
    <w:p w14:paraId="7676444E" w14:textId="77777777" w:rsidR="002E53D0" w:rsidRPr="00CC4812" w:rsidRDefault="002E53D0" w:rsidP="00CC4812">
      <w:pPr>
        <w:pStyle w:val="Akapitzlist"/>
        <w:spacing w:after="0" w:line="240" w:lineRule="auto"/>
        <w:ind w:left="36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32274F2F" w14:textId="77777777" w:rsidR="002E53D0" w:rsidRPr="00CC4812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§ 4</w:t>
      </w:r>
    </w:p>
    <w:p w14:paraId="291598D0" w14:textId="77777777" w:rsidR="002E53D0" w:rsidRPr="00CC4812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LIKWIDACJA SZKÓD</w:t>
      </w:r>
    </w:p>
    <w:p w14:paraId="3C943C21" w14:textId="77777777" w:rsidR="002E53D0" w:rsidRPr="00CC4812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DD38C4A" w14:textId="77777777" w:rsidR="002E53D0" w:rsidRPr="00CC4812" w:rsidRDefault="002E53D0" w:rsidP="00CC4812">
      <w:pPr>
        <w:pStyle w:val="Akapitzlist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ind w:left="284" w:right="11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 xml:space="preserve">Wykonawca zobowiązany jest ustanowić i wskazać z imienia i nazwiska wraz z danymi kontaktowymi likwidatorów dedykowanych do obsługi </w:t>
      </w:r>
      <w:r w:rsidR="001C53C2">
        <w:rPr>
          <w:rFonts w:ascii="Tahoma" w:hAnsi="Tahoma" w:cs="Tahoma"/>
          <w:color w:val="000000"/>
          <w:sz w:val="18"/>
          <w:szCs w:val="18"/>
          <w:lang w:eastAsia="zh-CN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 xml:space="preserve">, w ramach funkcjonującej u Wykonawcy jednostki likwidacji szkód, w liczbie wystarczającej do zapewnienia terminowej likwidacji poszczególnych zdarzeń (minimum dwie osoby), w terminie nie dłuższym niż 14 dni licząc od daty zawarcia Umowy oraz każdorazowo informować pisemnie lub drogą elektroniczną </w:t>
      </w:r>
      <w:r w:rsidR="001C53C2">
        <w:rPr>
          <w:rFonts w:ascii="Tahoma" w:hAnsi="Tahoma" w:cs="Tahoma"/>
          <w:color w:val="000000"/>
          <w:sz w:val="18"/>
          <w:szCs w:val="18"/>
          <w:lang w:eastAsia="zh-CN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 xml:space="preserve"> i jego Brokera o wszelkich zmianach w tym zakresie. </w:t>
      </w:r>
    </w:p>
    <w:p w14:paraId="57B9C59A" w14:textId="77777777" w:rsidR="002E53D0" w:rsidRPr="00CC4812" w:rsidRDefault="002E53D0" w:rsidP="00CC4812">
      <w:pPr>
        <w:pStyle w:val="Akapitzlist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ind w:left="284" w:right="11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CC4812">
        <w:rPr>
          <w:rFonts w:ascii="Tahoma" w:hAnsi="Tahoma" w:cs="Tahoma"/>
          <w:color w:val="000000"/>
          <w:sz w:val="18"/>
          <w:szCs w:val="18"/>
        </w:rPr>
        <w:t xml:space="preserve">Zbiorczy rejestr szkód i statystyka szkodowa prowadzona będzie przez Wykonawcę i przesyłana do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oraz do Brokera w odstępach 6-miesięcznych bez konieczności każdorazowego występowania przez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(lub Brokera) o powyższe. Rejestr szkód powinien zawierać </w:t>
      </w:r>
      <w:r w:rsidRPr="00CC4812">
        <w:rPr>
          <w:rFonts w:ascii="Tahoma" w:hAnsi="Tahoma" w:cs="Tahoma"/>
          <w:color w:val="000000"/>
          <w:sz w:val="18"/>
          <w:szCs w:val="18"/>
        </w:rPr>
        <w:br/>
        <w:t xml:space="preserve">w szczególności: podział na poszczególne ryzyka, nr szkody, datę szkody, datę zgłoszenia, jednostkę organizacyjną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="00714583">
        <w:rPr>
          <w:rFonts w:ascii="Tahoma" w:hAnsi="Tahoma" w:cs="Tahoma"/>
          <w:color w:val="000000"/>
          <w:sz w:val="18"/>
          <w:szCs w:val="18"/>
        </w:rPr>
        <w:t xml:space="preserve"> zgłaszającą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szkodę, nr polisy, wysokość wypłaty, rezerwy oraz opis szkody.</w:t>
      </w:r>
    </w:p>
    <w:p w14:paraId="0CDE932B" w14:textId="77777777" w:rsidR="002E53D0" w:rsidRPr="00CC4812" w:rsidRDefault="002E53D0" w:rsidP="00CC4812">
      <w:pPr>
        <w:pStyle w:val="Akapitzlist"/>
        <w:numPr>
          <w:ilvl w:val="3"/>
          <w:numId w:val="35"/>
        </w:numPr>
        <w:spacing w:after="0" w:line="240" w:lineRule="auto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CC4812">
        <w:rPr>
          <w:rFonts w:ascii="Tahoma" w:hAnsi="Tahoma" w:cs="Tahoma"/>
          <w:color w:val="000000"/>
          <w:sz w:val="18"/>
          <w:szCs w:val="18"/>
        </w:rPr>
        <w:t xml:space="preserve">Wykonawca zobowiązany jest również, na wniosek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lub Brokera, sporządzić rejestr szkód i przekazać go korespondencją elektroniczną do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oraz do Brokera. Termin na przygotowanie i przekazanie raportu nie może być dłuższy niż 7 dni roboczych liczonych od daty otrzymania wniosku od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lub Brokera. </w:t>
      </w:r>
    </w:p>
    <w:p w14:paraId="63E7FFF3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lastRenderedPageBreak/>
        <w:t>§5</w:t>
      </w:r>
    </w:p>
    <w:p w14:paraId="5652F4AD" w14:textId="777777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PODWYKONAWCY</w:t>
      </w:r>
    </w:p>
    <w:p w14:paraId="4781842A" w14:textId="777777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4EB807A3" w14:textId="77777777" w:rsidR="002E53D0" w:rsidRPr="00CC4812" w:rsidRDefault="002E53D0" w:rsidP="00CC4812">
      <w:pPr>
        <w:widowControl w:val="0"/>
        <w:numPr>
          <w:ilvl w:val="3"/>
          <w:numId w:val="23"/>
        </w:numPr>
        <w:tabs>
          <w:tab w:val="left" w:pos="426"/>
        </w:tabs>
        <w:suppressAutoHyphens w:val="0"/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Wykonawca oświadcza, że </w:t>
      </w:r>
      <w:r w:rsidRPr="00CC4812">
        <w:rPr>
          <w:rFonts w:ascii="Tahoma" w:hAnsi="Tahoma" w:cs="Tahoma"/>
          <w:i/>
          <w:iCs/>
          <w:sz w:val="18"/>
          <w:szCs w:val="18"/>
          <w:u w:val="single"/>
        </w:rPr>
        <w:t>zamierza/nie zamierza</w:t>
      </w:r>
      <w:r w:rsidRPr="00CC4812">
        <w:rPr>
          <w:rFonts w:ascii="Tahoma" w:hAnsi="Tahoma" w:cs="Tahoma"/>
          <w:sz w:val="18"/>
          <w:szCs w:val="18"/>
        </w:rPr>
        <w:t xml:space="preserve"> powierzyć wymienionym poniżej podwykonawcom następujący zakres usług, objętych przedmiotem zamówienia:</w:t>
      </w:r>
    </w:p>
    <w:tbl>
      <w:tblPr>
        <w:tblW w:w="8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4104"/>
        <w:gridCol w:w="3697"/>
      </w:tblGrid>
      <w:tr w:rsidR="002E53D0" w:rsidRPr="00CC4812" w14:paraId="75F5D621" w14:textId="77777777">
        <w:trPr>
          <w:trHeight w:val="666"/>
        </w:trPr>
        <w:tc>
          <w:tcPr>
            <w:tcW w:w="697" w:type="dxa"/>
            <w:vAlign w:val="center"/>
          </w:tcPr>
          <w:p w14:paraId="0509E3E4" w14:textId="77777777" w:rsidR="002E53D0" w:rsidRPr="00CC4812" w:rsidRDefault="002E53D0" w:rsidP="00CC4812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C4812">
              <w:rPr>
                <w:rFonts w:ascii="Tahoma" w:hAnsi="Tahoma" w:cs="Tahom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104" w:type="dxa"/>
            <w:vAlign w:val="center"/>
          </w:tcPr>
          <w:p w14:paraId="677855FA" w14:textId="77777777" w:rsidR="002E53D0" w:rsidRPr="00CC4812" w:rsidRDefault="002E53D0" w:rsidP="00CC4812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C4812">
              <w:rPr>
                <w:rFonts w:ascii="Tahoma" w:hAnsi="Tahoma" w:cs="Tahoma"/>
                <w:b/>
                <w:bCs/>
                <w:sz w:val="18"/>
                <w:szCs w:val="18"/>
              </w:rPr>
              <w:t>Powierzany podwykonawcom zakres usług ubezpieczeniowych</w:t>
            </w:r>
          </w:p>
        </w:tc>
        <w:tc>
          <w:tcPr>
            <w:tcW w:w="3697" w:type="dxa"/>
            <w:vAlign w:val="center"/>
          </w:tcPr>
          <w:p w14:paraId="0E8741D9" w14:textId="77777777" w:rsidR="002E53D0" w:rsidRPr="00CC4812" w:rsidRDefault="002E53D0" w:rsidP="00CC4812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C4812">
              <w:rPr>
                <w:rFonts w:ascii="Tahoma" w:hAnsi="Tahoma" w:cs="Tahoma"/>
                <w:b/>
                <w:bCs/>
                <w:sz w:val="18"/>
                <w:szCs w:val="18"/>
              </w:rPr>
              <w:t>Podwykonawca (firma)</w:t>
            </w:r>
          </w:p>
        </w:tc>
      </w:tr>
      <w:tr w:rsidR="002E53D0" w:rsidRPr="00CC4812" w14:paraId="476CC804" w14:textId="77777777">
        <w:trPr>
          <w:trHeight w:val="554"/>
        </w:trPr>
        <w:tc>
          <w:tcPr>
            <w:tcW w:w="697" w:type="dxa"/>
          </w:tcPr>
          <w:p w14:paraId="7324A7F2" w14:textId="77777777" w:rsidR="002E53D0" w:rsidRPr="00CC4812" w:rsidRDefault="002E53D0" w:rsidP="00CC4812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04" w:type="dxa"/>
          </w:tcPr>
          <w:p w14:paraId="604BE7C6" w14:textId="77777777" w:rsidR="002E53D0" w:rsidRPr="00CC4812" w:rsidRDefault="002E53D0" w:rsidP="00CC4812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7" w:type="dxa"/>
          </w:tcPr>
          <w:p w14:paraId="5B077051" w14:textId="77777777" w:rsidR="002E53D0" w:rsidRPr="00CC4812" w:rsidRDefault="002E53D0" w:rsidP="00CC4812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3420D35" w14:textId="77777777" w:rsidR="002E53D0" w:rsidRPr="00CC4812" w:rsidRDefault="002E53D0" w:rsidP="00CC4812">
      <w:pPr>
        <w:widowControl w:val="0"/>
        <w:numPr>
          <w:ilvl w:val="3"/>
          <w:numId w:val="23"/>
        </w:numPr>
        <w:tabs>
          <w:tab w:val="left" w:pos="426"/>
        </w:tabs>
        <w:suppressAutoHyphens w:val="0"/>
        <w:ind w:left="426" w:hanging="426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z w:val="18"/>
          <w:szCs w:val="18"/>
        </w:rPr>
        <w:t xml:space="preserve">Wykonawca zawiadamia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 o wszelkich zmianach w odniesieniu do powyższych informacji w trakcie realizacji zamówienia, a także przekazuje wymagane informacje na temat nowych podwykonawców, którym w późniejszym okresie zamierza powierzyć realizację usług </w:t>
      </w:r>
      <w:r w:rsidRPr="00CC4812">
        <w:rPr>
          <w:rFonts w:ascii="Tahoma" w:hAnsi="Tahoma" w:cs="Tahoma"/>
          <w:sz w:val="18"/>
          <w:szCs w:val="18"/>
        </w:rPr>
        <w:br/>
        <w:t xml:space="preserve">w tym podwykonawców, którym powierza dodatkowy katalog czynności związanych z wykonaniem zamówienia (usług). </w:t>
      </w:r>
    </w:p>
    <w:p w14:paraId="0801763C" w14:textId="77777777" w:rsidR="002E53D0" w:rsidRPr="00CC4812" w:rsidRDefault="00714583" w:rsidP="00CC4812">
      <w:pPr>
        <w:widowControl w:val="0"/>
        <w:numPr>
          <w:ilvl w:val="3"/>
          <w:numId w:val="23"/>
        </w:numPr>
        <w:tabs>
          <w:tab w:val="left" w:pos="426"/>
        </w:tabs>
        <w:suppressAutoHyphens w:val="0"/>
        <w:ind w:left="426" w:hanging="426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  <w:r>
        <w:rPr>
          <w:rFonts w:ascii="Tahoma" w:hAnsi="Tahoma" w:cs="Tahoma"/>
          <w:spacing w:val="-4"/>
          <w:sz w:val="18"/>
          <w:szCs w:val="18"/>
        </w:rPr>
        <w:t>Zamawiający mogą</w:t>
      </w:r>
      <w:r w:rsidR="002E53D0" w:rsidRPr="00CC4812">
        <w:rPr>
          <w:rFonts w:ascii="Tahoma" w:hAnsi="Tahoma" w:cs="Tahoma"/>
          <w:spacing w:val="-4"/>
          <w:sz w:val="18"/>
          <w:szCs w:val="18"/>
        </w:rPr>
        <w:t xml:space="preserve"> badać, czy nie zachodzą wobec podwykonawcy nie</w:t>
      </w:r>
      <w:r w:rsidR="002E53D0">
        <w:rPr>
          <w:rFonts w:ascii="Tahoma" w:hAnsi="Tahoma" w:cs="Tahoma"/>
          <w:spacing w:val="-4"/>
          <w:sz w:val="18"/>
          <w:szCs w:val="18"/>
        </w:rPr>
        <w:t xml:space="preserve"> </w:t>
      </w:r>
      <w:r w:rsidR="002E53D0" w:rsidRPr="00CC4812">
        <w:rPr>
          <w:rFonts w:ascii="Tahoma" w:hAnsi="Tahoma" w:cs="Tahoma"/>
          <w:spacing w:val="-4"/>
          <w:sz w:val="18"/>
          <w:szCs w:val="18"/>
        </w:rPr>
        <w:t xml:space="preserve">będącego podmiotem udostępniającym zasoby podstawy wykluczenia, o których mowa w art. 108 ustawy Prawo zamówień publicznych. Wykonawca na żądanie </w:t>
      </w:r>
      <w:r w:rsidR="001C53C2">
        <w:rPr>
          <w:rFonts w:ascii="Tahoma" w:hAnsi="Tahoma" w:cs="Tahoma"/>
          <w:spacing w:val="-4"/>
          <w:sz w:val="18"/>
          <w:szCs w:val="18"/>
        </w:rPr>
        <w:t>Zamawiających</w:t>
      </w:r>
      <w:r w:rsidR="002E53D0" w:rsidRPr="00CC4812">
        <w:rPr>
          <w:rFonts w:ascii="Tahoma" w:hAnsi="Tahoma" w:cs="Tahoma"/>
          <w:spacing w:val="-4"/>
          <w:sz w:val="18"/>
          <w:szCs w:val="18"/>
        </w:rPr>
        <w:t xml:space="preserve"> przedstawia oświadczenie, o którym mowa w art. 125 ust. 1 wskazanej ustawy.</w:t>
      </w:r>
    </w:p>
    <w:p w14:paraId="3B219651" w14:textId="77777777" w:rsidR="002E53D0" w:rsidRPr="00CC4812" w:rsidRDefault="002E53D0" w:rsidP="00CC4812">
      <w:pPr>
        <w:widowControl w:val="0"/>
        <w:numPr>
          <w:ilvl w:val="3"/>
          <w:numId w:val="23"/>
        </w:numPr>
        <w:tabs>
          <w:tab w:val="left" w:pos="426"/>
        </w:tabs>
        <w:suppressAutoHyphens w:val="0"/>
        <w:ind w:left="426" w:hanging="426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  <w:r w:rsidRPr="00CC4812">
        <w:rPr>
          <w:rFonts w:ascii="Tahoma" w:hAnsi="Tahoma" w:cs="Tahoma"/>
          <w:spacing w:val="-4"/>
          <w:sz w:val="18"/>
          <w:szCs w:val="18"/>
        </w:rPr>
        <w:t>Jeżeli wobec podwykonawcy zachodzą podstawy wykluczenia, Zamawiający żąda</w:t>
      </w:r>
      <w:r w:rsidR="00714583">
        <w:rPr>
          <w:rFonts w:ascii="Tahoma" w:hAnsi="Tahoma" w:cs="Tahoma"/>
          <w:spacing w:val="-4"/>
          <w:sz w:val="18"/>
          <w:szCs w:val="18"/>
        </w:rPr>
        <w:t>ją</w:t>
      </w:r>
      <w:r w:rsidRPr="00CC4812">
        <w:rPr>
          <w:rFonts w:ascii="Tahoma" w:hAnsi="Tahoma" w:cs="Tahoma"/>
          <w:spacing w:val="-4"/>
          <w:sz w:val="18"/>
          <w:szCs w:val="18"/>
        </w:rPr>
        <w:t xml:space="preserve">, aby Wykonawca </w:t>
      </w:r>
      <w:r w:rsidRPr="00CC4812">
        <w:rPr>
          <w:rFonts w:ascii="Tahoma" w:hAnsi="Tahoma" w:cs="Tahoma"/>
          <w:spacing w:val="-4"/>
          <w:sz w:val="18"/>
          <w:szCs w:val="18"/>
        </w:rPr>
        <w:br/>
        <w:t xml:space="preserve">w terminie określonym przez </w:t>
      </w:r>
      <w:r w:rsidR="001C53C2">
        <w:rPr>
          <w:rFonts w:ascii="Tahoma" w:hAnsi="Tahoma" w:cs="Tahoma"/>
          <w:spacing w:val="-4"/>
          <w:sz w:val="18"/>
          <w:szCs w:val="18"/>
        </w:rPr>
        <w:t>Zamawiających</w:t>
      </w:r>
      <w:r w:rsidRPr="00CC4812">
        <w:rPr>
          <w:rFonts w:ascii="Tahoma" w:hAnsi="Tahoma" w:cs="Tahoma"/>
          <w:spacing w:val="-4"/>
          <w:sz w:val="18"/>
          <w:szCs w:val="18"/>
        </w:rPr>
        <w:t xml:space="preserve"> zastąpił tego podwykonawcę pod rygorem niedopuszczenia podwykonawcy do realizacji części zamówienia </w:t>
      </w:r>
    </w:p>
    <w:p w14:paraId="129075F3" w14:textId="77777777" w:rsidR="002E53D0" w:rsidRPr="00CC4812" w:rsidRDefault="002E53D0" w:rsidP="00CC4812">
      <w:pPr>
        <w:widowControl w:val="0"/>
        <w:numPr>
          <w:ilvl w:val="3"/>
          <w:numId w:val="23"/>
        </w:numPr>
        <w:tabs>
          <w:tab w:val="left" w:pos="426"/>
          <w:tab w:val="left" w:pos="2552"/>
        </w:tabs>
        <w:suppressAutoHyphens w:val="0"/>
        <w:ind w:left="426" w:hanging="426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  <w:bookmarkStart w:id="2" w:name="_Hlk47958841"/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Zgodnie z art. 436 pkt 4 lit. a ustawy Prawo zamówień </w:t>
      </w:r>
      <w:r w:rsidR="00714583">
        <w:rPr>
          <w:rFonts w:ascii="Tahoma" w:hAnsi="Tahoma" w:cs="Tahoma"/>
          <w:spacing w:val="-4"/>
          <w:sz w:val="18"/>
          <w:szCs w:val="18"/>
          <w:lang w:eastAsia="en-US"/>
        </w:rPr>
        <w:t>publicznych, Zamawiający naliczą</w:t>
      </w:r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 Wykonawcy kary umowne z tytułu braku zapłaty lub nieterminowej zapłaty wynagrodzenia należnego podwykonawcom, w związku ze zmianą wysokości wynagrodzenia Wykonawcy, o której mowa w art. 439 ust. 5 ustawy Prawo zamówień publicznych, o ile została mu przedstawiona umowa pomiędzy Wykonawcą a podwykonawcami.</w:t>
      </w:r>
    </w:p>
    <w:p w14:paraId="4B099A8F" w14:textId="77777777" w:rsidR="002E53D0" w:rsidRPr="00CC4812" w:rsidRDefault="002E53D0" w:rsidP="00CC4812">
      <w:pPr>
        <w:widowControl w:val="0"/>
        <w:numPr>
          <w:ilvl w:val="3"/>
          <w:numId w:val="23"/>
        </w:numPr>
        <w:tabs>
          <w:tab w:val="left" w:pos="426"/>
          <w:tab w:val="left" w:pos="2552"/>
        </w:tabs>
        <w:suppressAutoHyphens w:val="0"/>
        <w:ind w:left="426" w:hanging="426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>Zamawiający ustala</w:t>
      </w:r>
      <w:r w:rsidR="00714583">
        <w:rPr>
          <w:rFonts w:ascii="Tahoma" w:hAnsi="Tahoma" w:cs="Tahoma"/>
          <w:spacing w:val="-4"/>
          <w:sz w:val="18"/>
          <w:szCs w:val="18"/>
          <w:lang w:eastAsia="en-US"/>
        </w:rPr>
        <w:t>ją</w:t>
      </w:r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 wysokość kary umownej naliczanej Wykonawcy w sytuacji, o której mowa w ust. 5 powyżej, w </w:t>
      </w:r>
      <w:r w:rsidR="00D52CE8" w:rsidRPr="0085043B">
        <w:rPr>
          <w:rFonts w:ascii="Tahoma" w:hAnsi="Tahoma" w:cs="Tahoma"/>
          <w:spacing w:val="-4"/>
          <w:sz w:val="18"/>
          <w:szCs w:val="18"/>
          <w:lang w:eastAsia="en-US"/>
        </w:rPr>
        <w:t>wysokości 10</w:t>
      </w:r>
      <w:r w:rsidRPr="0085043B">
        <w:rPr>
          <w:rFonts w:ascii="Tahoma" w:hAnsi="Tahoma" w:cs="Tahoma"/>
          <w:spacing w:val="-4"/>
          <w:sz w:val="18"/>
          <w:szCs w:val="18"/>
          <w:lang w:eastAsia="en-US"/>
        </w:rPr>
        <w:t>00,00 zł (jednego tysiąca złotych)</w:t>
      </w:r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 za każdy przypadek braku zapłaty lub nieterminowej zapłaty wynagrodzenia należnego podwykonawcom.</w:t>
      </w:r>
    </w:p>
    <w:p w14:paraId="4A7B2B07" w14:textId="77777777" w:rsidR="002E53D0" w:rsidRPr="00CC4812" w:rsidRDefault="002E53D0" w:rsidP="00CC4812">
      <w:pPr>
        <w:widowControl w:val="0"/>
        <w:numPr>
          <w:ilvl w:val="3"/>
          <w:numId w:val="23"/>
        </w:numPr>
        <w:tabs>
          <w:tab w:val="left" w:pos="426"/>
          <w:tab w:val="left" w:pos="2552"/>
        </w:tabs>
        <w:suppressAutoHyphens w:val="0"/>
        <w:ind w:left="426" w:hanging="426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>Łączna wysokość kar umownych, o których mowa w ust. 5 i 6 powyże</w:t>
      </w:r>
      <w:r w:rsidR="0085043B">
        <w:rPr>
          <w:rFonts w:ascii="Tahoma" w:hAnsi="Tahoma" w:cs="Tahoma"/>
          <w:spacing w:val="-4"/>
          <w:sz w:val="18"/>
          <w:szCs w:val="18"/>
          <w:lang w:eastAsia="en-US"/>
        </w:rPr>
        <w:t xml:space="preserve">j, nie może przekroczyć kwoty </w:t>
      </w:r>
      <w:r w:rsidR="0085043B">
        <w:rPr>
          <w:rFonts w:ascii="Tahoma" w:hAnsi="Tahoma" w:cs="Tahoma"/>
          <w:spacing w:val="-4"/>
          <w:sz w:val="18"/>
          <w:szCs w:val="18"/>
          <w:lang w:eastAsia="en-US"/>
        </w:rPr>
        <w:br/>
        <w:t>10</w:t>
      </w:r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 000,00 zł.</w:t>
      </w:r>
    </w:p>
    <w:p w14:paraId="722E8587" w14:textId="77777777" w:rsidR="001519B4" w:rsidRPr="001E5F57" w:rsidRDefault="002E53D0" w:rsidP="001E5F57">
      <w:pPr>
        <w:widowControl w:val="0"/>
        <w:numPr>
          <w:ilvl w:val="3"/>
          <w:numId w:val="23"/>
        </w:numPr>
        <w:tabs>
          <w:tab w:val="left" w:pos="426"/>
          <w:tab w:val="left" w:pos="2552"/>
        </w:tabs>
        <w:suppressAutoHyphens w:val="0"/>
        <w:ind w:left="426" w:hanging="426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pacing w:val="-4"/>
          <w:sz w:val="18"/>
          <w:szCs w:val="18"/>
        </w:rPr>
        <w:t xml:space="preserve">Powierzenie wykonania części zamówienia podwykonawcom nie zwalnia Wykonawcy </w:t>
      </w:r>
      <w:r w:rsidRPr="00CC4812">
        <w:rPr>
          <w:rFonts w:ascii="Tahoma" w:hAnsi="Tahoma" w:cs="Tahoma"/>
          <w:spacing w:val="-4"/>
          <w:sz w:val="18"/>
          <w:szCs w:val="18"/>
        </w:rPr>
        <w:br/>
        <w:t>z odpowiedzialności za należyte wykonanie tego zamówienia.</w:t>
      </w:r>
    </w:p>
    <w:p w14:paraId="7DC59203" w14:textId="77777777" w:rsidR="002E53D0" w:rsidRPr="00CC4812" w:rsidRDefault="002E53D0" w:rsidP="00CC4812">
      <w:pPr>
        <w:widowControl w:val="0"/>
        <w:tabs>
          <w:tab w:val="left" w:pos="426"/>
        </w:tabs>
        <w:suppressAutoHyphens w:val="0"/>
        <w:ind w:left="426"/>
        <w:jc w:val="center"/>
        <w:rPr>
          <w:rFonts w:ascii="Tahoma" w:hAnsi="Tahoma" w:cs="Tahoma"/>
          <w:b/>
          <w:bCs/>
          <w:spacing w:val="-4"/>
          <w:sz w:val="18"/>
          <w:szCs w:val="18"/>
          <w:lang w:eastAsia="en-US"/>
        </w:rPr>
      </w:pPr>
      <w:r w:rsidRPr="00CC4812">
        <w:rPr>
          <w:rFonts w:ascii="Tahoma" w:hAnsi="Tahoma" w:cs="Tahoma"/>
          <w:b/>
          <w:bCs/>
          <w:spacing w:val="-4"/>
          <w:sz w:val="18"/>
          <w:szCs w:val="18"/>
          <w:lang w:eastAsia="en-US"/>
        </w:rPr>
        <w:t>§6</w:t>
      </w:r>
    </w:p>
    <w:p w14:paraId="1F7F749A" w14:textId="77777777" w:rsidR="002E53D0" w:rsidRPr="00CC4812" w:rsidRDefault="002E53D0" w:rsidP="00CC4812">
      <w:pPr>
        <w:widowControl w:val="0"/>
        <w:tabs>
          <w:tab w:val="left" w:pos="426"/>
        </w:tabs>
        <w:suppressAutoHyphens w:val="0"/>
        <w:ind w:left="426"/>
        <w:jc w:val="center"/>
        <w:rPr>
          <w:rFonts w:ascii="Tahoma" w:hAnsi="Tahoma" w:cs="Tahoma"/>
          <w:b/>
          <w:bCs/>
          <w:spacing w:val="-4"/>
          <w:sz w:val="18"/>
          <w:szCs w:val="18"/>
          <w:lang w:eastAsia="en-US"/>
        </w:rPr>
      </w:pPr>
      <w:bookmarkStart w:id="3" w:name="_Hlk65746772"/>
      <w:r w:rsidRPr="00CC4812">
        <w:rPr>
          <w:rFonts w:ascii="Tahoma" w:hAnsi="Tahoma" w:cs="Tahoma"/>
          <w:b/>
          <w:bCs/>
          <w:spacing w:val="-4"/>
          <w:sz w:val="18"/>
          <w:szCs w:val="18"/>
          <w:lang w:eastAsia="en-US"/>
        </w:rPr>
        <w:t>KARY UMOWNE</w:t>
      </w:r>
    </w:p>
    <w:bookmarkEnd w:id="2"/>
    <w:p w14:paraId="77A906FE" w14:textId="77777777" w:rsidR="002E53D0" w:rsidRPr="0085043B" w:rsidRDefault="002E53D0" w:rsidP="0085043B">
      <w:pPr>
        <w:widowControl w:val="0"/>
        <w:spacing w:before="120"/>
        <w:ind w:left="284" w:hanging="284"/>
        <w:jc w:val="both"/>
        <w:rPr>
          <w:rFonts w:ascii="Tahoma" w:hAnsi="Tahoma" w:cs="Tahoma"/>
          <w:spacing w:val="-4"/>
          <w:sz w:val="18"/>
          <w:szCs w:val="18"/>
        </w:rPr>
      </w:pPr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>1.</w:t>
      </w:r>
      <w:r w:rsidRPr="00CC4812">
        <w:rPr>
          <w:rFonts w:ascii="Tahoma" w:hAnsi="Tahoma" w:cs="Tahoma"/>
          <w:spacing w:val="-4"/>
          <w:sz w:val="18"/>
          <w:szCs w:val="18"/>
        </w:rPr>
        <w:tab/>
      </w:r>
      <w:r w:rsidRPr="0085043B">
        <w:rPr>
          <w:rFonts w:ascii="Tahoma" w:hAnsi="Tahoma" w:cs="Tahoma"/>
          <w:spacing w:val="-4"/>
          <w:sz w:val="18"/>
          <w:szCs w:val="18"/>
        </w:rPr>
        <w:t xml:space="preserve">Wykonawca zapłaci </w:t>
      </w:r>
      <w:r w:rsidR="001C53C2">
        <w:rPr>
          <w:rFonts w:ascii="Tahoma" w:hAnsi="Tahoma" w:cs="Tahoma"/>
          <w:spacing w:val="-4"/>
          <w:sz w:val="18"/>
          <w:szCs w:val="18"/>
        </w:rPr>
        <w:t>Zamawiającym</w:t>
      </w:r>
      <w:r w:rsidRPr="0085043B">
        <w:rPr>
          <w:rFonts w:ascii="Tahoma" w:hAnsi="Tahoma" w:cs="Tahoma"/>
          <w:spacing w:val="-4"/>
          <w:sz w:val="18"/>
          <w:szCs w:val="18"/>
        </w:rPr>
        <w:t xml:space="preserve"> karę umowną w przypadku nienależytego wykonania umowy, </w:t>
      </w:r>
      <w:r w:rsidRPr="0085043B">
        <w:rPr>
          <w:rFonts w:ascii="Tahoma" w:hAnsi="Tahoma" w:cs="Tahoma"/>
          <w:spacing w:val="-4"/>
          <w:sz w:val="18"/>
          <w:szCs w:val="18"/>
        </w:rPr>
        <w:br/>
        <w:t xml:space="preserve">w postaci </w:t>
      </w:r>
      <w:r w:rsidRPr="0085043B">
        <w:rPr>
          <w:rFonts w:ascii="Tahoma" w:hAnsi="Tahoma" w:cs="Tahoma"/>
          <w:sz w:val="18"/>
          <w:szCs w:val="18"/>
        </w:rPr>
        <w:t>nagminnego (tj. co najmniej trzykrotnego) niewystawienia dokumentów ubezpieczeniowych</w:t>
      </w:r>
      <w:r w:rsidRPr="0085043B">
        <w:rPr>
          <w:rFonts w:ascii="Tahoma" w:hAnsi="Tahoma" w:cs="Tahoma"/>
          <w:sz w:val="18"/>
          <w:szCs w:val="18"/>
        </w:rPr>
        <w:br/>
        <w:t>w terminie 14 dni od daty przekazania wniosku przez broker</w:t>
      </w:r>
      <w:r w:rsidR="009A274E">
        <w:rPr>
          <w:rFonts w:ascii="Tahoma" w:hAnsi="Tahoma" w:cs="Tahoma"/>
          <w:sz w:val="18"/>
          <w:szCs w:val="18"/>
        </w:rPr>
        <w:t>a/</w:t>
      </w:r>
      <w:r w:rsidR="001C53C2">
        <w:rPr>
          <w:rFonts w:ascii="Tahoma" w:hAnsi="Tahoma" w:cs="Tahoma"/>
          <w:sz w:val="18"/>
          <w:szCs w:val="18"/>
        </w:rPr>
        <w:t>Zamawiających</w:t>
      </w:r>
      <w:r w:rsidR="009A274E">
        <w:rPr>
          <w:rFonts w:ascii="Tahoma" w:hAnsi="Tahoma" w:cs="Tahoma"/>
          <w:sz w:val="18"/>
          <w:szCs w:val="18"/>
        </w:rPr>
        <w:t xml:space="preserve"> - w wysokości 1.</w:t>
      </w:r>
      <w:r w:rsidRPr="0085043B">
        <w:rPr>
          <w:rFonts w:ascii="Tahoma" w:hAnsi="Tahoma" w:cs="Tahoma"/>
          <w:sz w:val="18"/>
          <w:szCs w:val="18"/>
        </w:rPr>
        <w:t>000,00 zł</w:t>
      </w:r>
      <w:bookmarkStart w:id="4" w:name="_Hlk71874091"/>
      <w:r w:rsidR="00A8283C">
        <w:rPr>
          <w:rFonts w:ascii="Tahoma" w:hAnsi="Tahoma" w:cs="Tahoma"/>
          <w:sz w:val="18"/>
          <w:szCs w:val="18"/>
        </w:rPr>
        <w:t xml:space="preserve"> za każde</w:t>
      </w:r>
      <w:r w:rsidRPr="0085043B">
        <w:rPr>
          <w:rFonts w:ascii="Tahoma" w:hAnsi="Tahoma" w:cs="Tahoma"/>
          <w:sz w:val="18"/>
          <w:szCs w:val="18"/>
        </w:rPr>
        <w:t xml:space="preserve"> naruszenie powyżej 3 razu. Maksymalna wartość kar nie może przekroczyć 3</w:t>
      </w:r>
      <w:r w:rsidR="0085043B" w:rsidRPr="0085043B">
        <w:rPr>
          <w:rFonts w:ascii="Tahoma" w:hAnsi="Tahoma" w:cs="Tahoma"/>
          <w:sz w:val="18"/>
          <w:szCs w:val="18"/>
        </w:rPr>
        <w:t>0.</w:t>
      </w:r>
      <w:r w:rsidRPr="0085043B">
        <w:rPr>
          <w:rFonts w:ascii="Tahoma" w:hAnsi="Tahoma" w:cs="Tahoma"/>
          <w:spacing w:val="-4"/>
          <w:sz w:val="18"/>
          <w:szCs w:val="18"/>
          <w:lang w:eastAsia="en-US"/>
        </w:rPr>
        <w:t>000</w:t>
      </w:r>
      <w:r w:rsidR="009A274E">
        <w:rPr>
          <w:rFonts w:ascii="Tahoma" w:hAnsi="Tahoma" w:cs="Tahoma"/>
          <w:spacing w:val="-4"/>
          <w:sz w:val="18"/>
          <w:szCs w:val="18"/>
          <w:lang w:eastAsia="en-US"/>
        </w:rPr>
        <w:t>,00</w:t>
      </w:r>
      <w:r w:rsidRPr="0085043B">
        <w:rPr>
          <w:rFonts w:ascii="Tahoma" w:hAnsi="Tahoma" w:cs="Tahoma"/>
          <w:spacing w:val="-4"/>
          <w:sz w:val="18"/>
          <w:szCs w:val="18"/>
          <w:lang w:eastAsia="en-US"/>
        </w:rPr>
        <w:t xml:space="preserve"> zł. </w:t>
      </w:r>
      <w:bookmarkEnd w:id="4"/>
      <w:r w:rsidRPr="0085043B">
        <w:rPr>
          <w:rFonts w:ascii="Tahoma" w:hAnsi="Tahoma" w:cs="Tahoma"/>
          <w:spacing w:val="-4"/>
          <w:sz w:val="18"/>
          <w:szCs w:val="18"/>
          <w:lang w:eastAsia="en-US"/>
        </w:rPr>
        <w:t xml:space="preserve"> </w:t>
      </w:r>
    </w:p>
    <w:p w14:paraId="2A7E3051" w14:textId="77777777" w:rsidR="002E53D0" w:rsidRPr="006432DE" w:rsidRDefault="0085043B" w:rsidP="00CC4812">
      <w:pPr>
        <w:widowControl w:val="0"/>
        <w:suppressAutoHyphens w:val="0"/>
        <w:spacing w:before="120"/>
        <w:ind w:left="284" w:hanging="284"/>
        <w:jc w:val="both"/>
        <w:rPr>
          <w:rFonts w:ascii="Tahoma" w:hAnsi="Tahoma" w:cs="Tahoma"/>
          <w:color w:val="FF0000"/>
          <w:spacing w:val="-4"/>
          <w:sz w:val="18"/>
          <w:szCs w:val="18"/>
          <w:lang w:eastAsia="en-US"/>
        </w:rPr>
      </w:pPr>
      <w:r>
        <w:rPr>
          <w:rFonts w:ascii="Tahoma" w:hAnsi="Tahoma" w:cs="Tahoma"/>
          <w:spacing w:val="-4"/>
          <w:sz w:val="18"/>
          <w:szCs w:val="18"/>
          <w:lang w:eastAsia="en-US"/>
        </w:rPr>
        <w:t>2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>.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ab/>
        <w:t xml:space="preserve">Wykonawca zapłaci </w:t>
      </w:r>
      <w:r w:rsidR="001C53C2">
        <w:rPr>
          <w:rFonts w:ascii="Tahoma" w:hAnsi="Tahoma" w:cs="Tahoma"/>
          <w:spacing w:val="-4"/>
          <w:sz w:val="18"/>
          <w:szCs w:val="18"/>
          <w:lang w:eastAsia="en-US"/>
        </w:rPr>
        <w:t>Zamawiającym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 karę umowną tytułu braku zapłaty lub nieterminowej zapłaty wynagrodzenia należnego podwykonawcom z tytułu zmiany wysokości wynagrodzenia, o której mowa 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br/>
        <w:t>w art. 439 ust. 5, zgodnie z §</w:t>
      </w:r>
      <w:r w:rsidR="002E53D0">
        <w:rPr>
          <w:rFonts w:ascii="Tahoma" w:hAnsi="Tahoma" w:cs="Tahoma"/>
          <w:spacing w:val="-4"/>
          <w:sz w:val="18"/>
          <w:szCs w:val="18"/>
          <w:lang w:eastAsia="en-US"/>
        </w:rPr>
        <w:t xml:space="preserve"> </w:t>
      </w:r>
      <w:r w:rsidR="00D52CE8" w:rsidRPr="00D52CE8">
        <w:rPr>
          <w:rFonts w:ascii="Tahoma" w:hAnsi="Tahoma" w:cs="Tahoma"/>
          <w:spacing w:val="-4"/>
          <w:sz w:val="18"/>
          <w:szCs w:val="18"/>
          <w:lang w:eastAsia="en-US"/>
        </w:rPr>
        <w:t>5 pkt 6-7</w:t>
      </w:r>
      <w:r w:rsidR="002E53D0" w:rsidRPr="006432DE">
        <w:rPr>
          <w:rFonts w:ascii="Tahoma" w:hAnsi="Tahoma" w:cs="Tahoma"/>
          <w:color w:val="FF0000"/>
          <w:spacing w:val="-4"/>
          <w:sz w:val="18"/>
          <w:szCs w:val="18"/>
          <w:lang w:eastAsia="en-US"/>
        </w:rPr>
        <w:t>.</w:t>
      </w:r>
    </w:p>
    <w:p w14:paraId="46105896" w14:textId="77777777" w:rsidR="002E53D0" w:rsidRPr="00CC4812" w:rsidRDefault="0085043B" w:rsidP="00CC4812">
      <w:pPr>
        <w:widowControl w:val="0"/>
        <w:suppressAutoHyphens w:val="0"/>
        <w:spacing w:before="120"/>
        <w:ind w:left="284" w:hanging="284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  <w:r>
        <w:rPr>
          <w:rFonts w:ascii="Tahoma" w:hAnsi="Tahoma" w:cs="Tahoma"/>
          <w:spacing w:val="-4"/>
          <w:sz w:val="18"/>
          <w:szCs w:val="18"/>
          <w:lang w:eastAsia="en-US"/>
        </w:rPr>
        <w:t>3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>.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ab/>
        <w:t>Kary umowne przewidziane w niniejszej umowie stają się natychmiast wymagalne z chwilą zaistnienia okoliczności uzasadniających ich naliczenie.</w:t>
      </w:r>
    </w:p>
    <w:p w14:paraId="7C233F11" w14:textId="77777777" w:rsidR="002E53D0" w:rsidRPr="00CC4812" w:rsidRDefault="0085043B" w:rsidP="00CC4812">
      <w:pPr>
        <w:widowControl w:val="0"/>
        <w:suppressAutoHyphens w:val="0"/>
        <w:spacing w:before="120"/>
        <w:ind w:left="284" w:hanging="284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  <w:r>
        <w:rPr>
          <w:rFonts w:ascii="Tahoma" w:hAnsi="Tahoma" w:cs="Tahoma"/>
          <w:spacing w:val="-4"/>
          <w:sz w:val="18"/>
          <w:szCs w:val="18"/>
          <w:lang w:eastAsia="en-US"/>
        </w:rPr>
        <w:t>4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>.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ab/>
        <w:t>Niezależnie od kar umown</w:t>
      </w:r>
      <w:r>
        <w:rPr>
          <w:rFonts w:ascii="Tahoma" w:hAnsi="Tahoma" w:cs="Tahoma"/>
          <w:spacing w:val="-4"/>
          <w:sz w:val="18"/>
          <w:szCs w:val="18"/>
          <w:lang w:eastAsia="en-US"/>
        </w:rPr>
        <w:t>ych, o których mowa w ust. 1 i 2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 </w:t>
      </w:r>
      <w:r>
        <w:rPr>
          <w:rFonts w:ascii="Tahoma" w:hAnsi="Tahoma" w:cs="Tahoma"/>
          <w:spacing w:val="-4"/>
          <w:sz w:val="18"/>
          <w:szCs w:val="18"/>
          <w:lang w:eastAsia="en-US"/>
        </w:rPr>
        <w:t>Zamawiający ma</w:t>
      </w:r>
      <w:r w:rsidR="00714583">
        <w:rPr>
          <w:rFonts w:ascii="Tahoma" w:hAnsi="Tahoma" w:cs="Tahoma"/>
          <w:spacing w:val="-4"/>
          <w:sz w:val="18"/>
          <w:szCs w:val="18"/>
          <w:lang w:eastAsia="en-US"/>
        </w:rPr>
        <w:t>ją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 prawo dochodzenia odszkodowania uzupełniającego w przypadku,</w:t>
      </w:r>
      <w:r>
        <w:rPr>
          <w:rFonts w:ascii="Tahoma" w:hAnsi="Tahoma" w:cs="Tahoma"/>
          <w:spacing w:val="-4"/>
          <w:sz w:val="18"/>
          <w:szCs w:val="18"/>
          <w:lang w:eastAsia="en-US"/>
        </w:rPr>
        <w:t xml:space="preserve"> gdy kary umowne nie pokryj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ą </w:t>
      </w:r>
      <w:bookmarkEnd w:id="3"/>
      <w:r>
        <w:rPr>
          <w:rFonts w:ascii="Tahoma" w:hAnsi="Tahoma" w:cs="Tahoma"/>
          <w:spacing w:val="-4"/>
          <w:sz w:val="18"/>
          <w:szCs w:val="18"/>
          <w:lang w:eastAsia="en-US"/>
        </w:rPr>
        <w:t>powstałej szkody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.  </w:t>
      </w:r>
    </w:p>
    <w:p w14:paraId="6F376170" w14:textId="777777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  <w:lang w:eastAsia="pl-PL"/>
        </w:rPr>
      </w:pPr>
      <w:r w:rsidRPr="00CC4812">
        <w:rPr>
          <w:rFonts w:ascii="Tahoma" w:hAnsi="Tahoma" w:cs="Tahoma"/>
          <w:b/>
          <w:bCs/>
          <w:sz w:val="18"/>
          <w:szCs w:val="18"/>
          <w:lang w:eastAsia="pl-PL"/>
        </w:rPr>
        <w:t>§7</w:t>
      </w:r>
    </w:p>
    <w:p w14:paraId="3AA2060A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74CE8D50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 xml:space="preserve">WARUNKI PŁATNOŚCI </w:t>
      </w:r>
    </w:p>
    <w:p w14:paraId="3310348B" w14:textId="5577CF6F" w:rsidR="002E53D0" w:rsidRPr="00170E94" w:rsidRDefault="002E53D0" w:rsidP="00CC4812">
      <w:pPr>
        <w:widowControl w:val="0"/>
        <w:numPr>
          <w:ilvl w:val="0"/>
          <w:numId w:val="4"/>
        </w:numPr>
        <w:tabs>
          <w:tab w:val="clear" w:pos="360"/>
        </w:tabs>
        <w:suppressAutoHyphens w:val="0"/>
        <w:autoSpaceDE w:val="0"/>
        <w:autoSpaceDN w:val="0"/>
        <w:adjustRightInd w:val="0"/>
        <w:ind w:left="482" w:hanging="482"/>
        <w:jc w:val="both"/>
        <w:rPr>
          <w:rFonts w:ascii="Tahoma" w:hAnsi="Tahoma" w:cs="Tahoma"/>
          <w:sz w:val="18"/>
          <w:szCs w:val="18"/>
        </w:rPr>
      </w:pPr>
      <w:r w:rsidRPr="00170E94">
        <w:rPr>
          <w:rFonts w:ascii="Tahoma" w:hAnsi="Tahoma" w:cs="Tahoma"/>
          <w:b/>
          <w:bCs/>
          <w:sz w:val="18"/>
          <w:szCs w:val="18"/>
        </w:rPr>
        <w:t>Jednostkowe stawki/składki</w:t>
      </w:r>
      <w:r w:rsidRPr="00170E94">
        <w:rPr>
          <w:rFonts w:ascii="Tahoma" w:hAnsi="Tahoma" w:cs="Tahoma"/>
          <w:sz w:val="18"/>
          <w:szCs w:val="18"/>
        </w:rPr>
        <w:t xml:space="preserve"> ubezpieczeniowe z tytułu zawarcia ubezpieczeń wymienionych </w:t>
      </w:r>
      <w:r w:rsidRPr="00170E94">
        <w:rPr>
          <w:rFonts w:ascii="Tahoma" w:hAnsi="Tahoma" w:cs="Tahoma"/>
          <w:sz w:val="18"/>
          <w:szCs w:val="18"/>
        </w:rPr>
        <w:br/>
        <w:t xml:space="preserve">w § 1 ust.1. Umowy zostały określone </w:t>
      </w:r>
      <w:r w:rsidR="009A274E" w:rsidRPr="00170E94">
        <w:rPr>
          <w:rFonts w:ascii="Tahoma" w:hAnsi="Tahoma" w:cs="Tahoma"/>
          <w:sz w:val="18"/>
          <w:szCs w:val="18"/>
        </w:rPr>
        <w:t xml:space="preserve">w Formularzu </w:t>
      </w:r>
      <w:r w:rsidR="00170E94" w:rsidRPr="00170E94">
        <w:rPr>
          <w:rFonts w:ascii="Tahoma" w:hAnsi="Tahoma" w:cs="Tahoma"/>
          <w:sz w:val="18"/>
          <w:szCs w:val="18"/>
        </w:rPr>
        <w:t xml:space="preserve">ofertowym </w:t>
      </w:r>
      <w:r w:rsidR="009A274E" w:rsidRPr="00170E94">
        <w:rPr>
          <w:rFonts w:ascii="Tahoma" w:hAnsi="Tahoma" w:cs="Tahoma"/>
          <w:sz w:val="18"/>
          <w:szCs w:val="18"/>
        </w:rPr>
        <w:t>stanowiącym</w:t>
      </w:r>
      <w:r w:rsidRPr="00170E94">
        <w:rPr>
          <w:rFonts w:ascii="Tahoma" w:hAnsi="Tahoma" w:cs="Tahoma"/>
          <w:sz w:val="18"/>
          <w:szCs w:val="18"/>
        </w:rPr>
        <w:t xml:space="preserve"> integralną część Umowy, tj. Załącznik nr </w:t>
      </w:r>
      <w:r w:rsidR="00170E94" w:rsidRPr="00170E94">
        <w:rPr>
          <w:rFonts w:ascii="Tahoma" w:hAnsi="Tahoma" w:cs="Tahoma"/>
          <w:sz w:val="18"/>
          <w:szCs w:val="18"/>
        </w:rPr>
        <w:t xml:space="preserve">2 </w:t>
      </w:r>
      <w:r w:rsidRPr="00170E94">
        <w:rPr>
          <w:rFonts w:ascii="Tahoma" w:hAnsi="Tahoma" w:cs="Tahoma"/>
          <w:sz w:val="18"/>
          <w:szCs w:val="18"/>
        </w:rPr>
        <w:t xml:space="preserve">do Umowy. Jednostkowe stawki/składki ubezpieczeniowe skalkulowane są w ofercie na okres 12 miesięcy. </w:t>
      </w:r>
    </w:p>
    <w:p w14:paraId="0FBC835A" w14:textId="77777777" w:rsidR="002E53D0" w:rsidRPr="00CC4812" w:rsidRDefault="002E53D0" w:rsidP="00CC4812">
      <w:pPr>
        <w:numPr>
          <w:ilvl w:val="0"/>
          <w:numId w:val="4"/>
        </w:numPr>
        <w:tabs>
          <w:tab w:val="clear" w:pos="360"/>
          <w:tab w:val="num" w:pos="426"/>
        </w:tabs>
        <w:suppressAutoHyphens w:val="0"/>
        <w:ind w:left="482" w:hanging="482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Wykonawca zobowiązuje się do niepodwyższania jednostkowych stawek ubezpieczeniowych/składek przez cały okres obowiązywania Umowy bez względu na wszelkie okoliczności w tym szkodowość.</w:t>
      </w:r>
    </w:p>
    <w:p w14:paraId="4E07D8C7" w14:textId="77777777" w:rsidR="002E53D0" w:rsidRPr="00170E94" w:rsidRDefault="002E53D0" w:rsidP="00CC4812">
      <w:pPr>
        <w:pStyle w:val="Akapitzlist"/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170E94">
        <w:rPr>
          <w:rFonts w:ascii="Tahoma" w:hAnsi="Tahoma" w:cs="Tahoma"/>
          <w:b/>
          <w:bCs/>
          <w:sz w:val="18"/>
          <w:szCs w:val="18"/>
        </w:rPr>
        <w:t>Maksymalna wartość umowy</w:t>
      </w:r>
      <w:r w:rsidRPr="00170E94">
        <w:rPr>
          <w:rFonts w:ascii="Tahoma" w:hAnsi="Tahoma" w:cs="Tahoma"/>
          <w:sz w:val="18"/>
          <w:szCs w:val="18"/>
        </w:rPr>
        <w:t xml:space="preserve"> stanowi kwota: </w:t>
      </w:r>
      <w:r w:rsidRPr="00170E94">
        <w:rPr>
          <w:rFonts w:ascii="Tahoma" w:hAnsi="Tahoma" w:cs="Tahoma"/>
          <w:sz w:val="18"/>
          <w:szCs w:val="18"/>
          <w:u w:val="single"/>
        </w:rPr>
        <w:tab/>
      </w:r>
      <w:r w:rsidRPr="00170E94">
        <w:rPr>
          <w:rFonts w:ascii="Tahoma" w:hAnsi="Tahoma" w:cs="Tahoma"/>
          <w:sz w:val="18"/>
          <w:szCs w:val="18"/>
          <w:u w:val="single"/>
        </w:rPr>
        <w:tab/>
      </w:r>
      <w:r w:rsidRPr="00170E94">
        <w:rPr>
          <w:rFonts w:ascii="Tahoma" w:hAnsi="Tahoma" w:cs="Tahoma"/>
          <w:sz w:val="18"/>
          <w:szCs w:val="18"/>
        </w:rPr>
        <w:t xml:space="preserve">zł (słownie: </w:t>
      </w:r>
      <w:r w:rsidRPr="00170E94">
        <w:rPr>
          <w:rFonts w:ascii="Tahoma" w:hAnsi="Tahoma" w:cs="Tahoma"/>
          <w:sz w:val="18"/>
          <w:szCs w:val="18"/>
          <w:u w:val="single"/>
        </w:rPr>
        <w:tab/>
      </w:r>
      <w:r w:rsidRPr="00170E94">
        <w:rPr>
          <w:rFonts w:ascii="Tahoma" w:hAnsi="Tahoma" w:cs="Tahoma"/>
          <w:sz w:val="18"/>
          <w:szCs w:val="18"/>
          <w:u w:val="single"/>
        </w:rPr>
        <w:tab/>
        <w:t>)</w:t>
      </w:r>
      <w:r w:rsidR="006C779A" w:rsidRPr="00170E94">
        <w:rPr>
          <w:rFonts w:ascii="Tahoma" w:hAnsi="Tahoma" w:cs="Tahoma"/>
          <w:sz w:val="18"/>
          <w:szCs w:val="18"/>
        </w:rPr>
        <w:t>, odpowiadająca łącznej wysokości składki, równej</w:t>
      </w:r>
      <w:r w:rsidRPr="00170E94">
        <w:rPr>
          <w:rFonts w:ascii="Tahoma" w:hAnsi="Tahoma" w:cs="Tahoma"/>
          <w:sz w:val="18"/>
          <w:szCs w:val="18"/>
        </w:rPr>
        <w:t xml:space="preserve"> kwocie, jaką Zamawiający zamierza</w:t>
      </w:r>
      <w:r w:rsidR="00714583" w:rsidRPr="00170E94">
        <w:rPr>
          <w:rFonts w:ascii="Tahoma" w:hAnsi="Tahoma" w:cs="Tahoma"/>
          <w:sz w:val="18"/>
          <w:szCs w:val="18"/>
        </w:rPr>
        <w:t>ją</w:t>
      </w:r>
      <w:r w:rsidRPr="00170E94">
        <w:rPr>
          <w:rFonts w:ascii="Tahoma" w:hAnsi="Tahoma" w:cs="Tahoma"/>
          <w:sz w:val="18"/>
          <w:szCs w:val="18"/>
        </w:rPr>
        <w:t xml:space="preserve"> przeznaczyć na sfinansowanie zamówienia.</w:t>
      </w:r>
    </w:p>
    <w:p w14:paraId="1E143644" w14:textId="2D85D7C3" w:rsidR="002E53D0" w:rsidRPr="00170E94" w:rsidRDefault="002E53D0" w:rsidP="00CC4812">
      <w:pPr>
        <w:pStyle w:val="Akapitzlist"/>
        <w:numPr>
          <w:ilvl w:val="0"/>
          <w:numId w:val="4"/>
        </w:numPr>
        <w:tabs>
          <w:tab w:val="clear" w:pos="360"/>
          <w:tab w:val="left" w:pos="567"/>
        </w:tabs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170E94">
        <w:rPr>
          <w:rFonts w:ascii="Tahoma" w:hAnsi="Tahoma" w:cs="Tahoma"/>
          <w:b/>
          <w:bCs/>
          <w:sz w:val="18"/>
          <w:szCs w:val="18"/>
        </w:rPr>
        <w:t xml:space="preserve">Faktyczna składka do opłacenia przez </w:t>
      </w:r>
      <w:r w:rsidR="001C53C2" w:rsidRPr="00170E94">
        <w:rPr>
          <w:rFonts w:ascii="Tahoma" w:hAnsi="Tahoma" w:cs="Tahoma"/>
          <w:b/>
          <w:bCs/>
          <w:sz w:val="18"/>
          <w:szCs w:val="18"/>
        </w:rPr>
        <w:t>Zamawiających</w:t>
      </w:r>
      <w:r w:rsidRPr="00170E94">
        <w:rPr>
          <w:rFonts w:ascii="Tahoma" w:hAnsi="Tahoma" w:cs="Tahoma"/>
          <w:sz w:val="18"/>
          <w:szCs w:val="18"/>
        </w:rPr>
        <w:t xml:space="preserve">, to składka wynikająca z iloczynu jednostkowych stawek/składek (wskazanych w Formularzu </w:t>
      </w:r>
      <w:r w:rsidR="00932A12">
        <w:rPr>
          <w:rFonts w:ascii="Tahoma" w:hAnsi="Tahoma" w:cs="Tahoma"/>
          <w:sz w:val="18"/>
          <w:szCs w:val="18"/>
        </w:rPr>
        <w:t>Ofertowym</w:t>
      </w:r>
      <w:r w:rsidRPr="00170E94">
        <w:rPr>
          <w:rFonts w:ascii="Tahoma" w:hAnsi="Tahoma" w:cs="Tahoma"/>
          <w:sz w:val="18"/>
          <w:szCs w:val="18"/>
        </w:rPr>
        <w:t xml:space="preserve">) oraz sum ubezpieczenia mienia/ </w:t>
      </w:r>
      <w:r w:rsidRPr="00170E94">
        <w:rPr>
          <w:rFonts w:ascii="Tahoma" w:hAnsi="Tahoma" w:cs="Tahoma"/>
          <w:sz w:val="18"/>
          <w:szCs w:val="18"/>
        </w:rPr>
        <w:lastRenderedPageBreak/>
        <w:t xml:space="preserve">limitów na pierwsze ryzyko oraz sum gwarancyjnych, w ramach każdego z </w:t>
      </w:r>
      <w:proofErr w:type="spellStart"/>
      <w:r w:rsidRPr="00170E94">
        <w:rPr>
          <w:rFonts w:ascii="Tahoma" w:hAnsi="Tahoma" w:cs="Tahoma"/>
          <w:sz w:val="18"/>
          <w:szCs w:val="18"/>
        </w:rPr>
        <w:t>ryzyk</w:t>
      </w:r>
      <w:proofErr w:type="spellEnd"/>
      <w:r w:rsidRPr="00170E94">
        <w:rPr>
          <w:rFonts w:ascii="Tahoma" w:hAnsi="Tahoma" w:cs="Tahoma"/>
          <w:sz w:val="18"/>
          <w:szCs w:val="18"/>
        </w:rPr>
        <w:t xml:space="preserve"> objętych Umową (zgodnie z § 1 ust.1. Umowy) podanymi przez </w:t>
      </w:r>
      <w:r w:rsidR="001C53C2" w:rsidRPr="00170E94">
        <w:rPr>
          <w:rFonts w:ascii="Tahoma" w:hAnsi="Tahoma" w:cs="Tahoma"/>
          <w:sz w:val="18"/>
          <w:szCs w:val="18"/>
        </w:rPr>
        <w:t>Zamawiających</w:t>
      </w:r>
      <w:r w:rsidRPr="00170E94">
        <w:rPr>
          <w:rFonts w:ascii="Tahoma" w:hAnsi="Tahoma" w:cs="Tahoma"/>
          <w:sz w:val="18"/>
          <w:szCs w:val="18"/>
        </w:rPr>
        <w:t xml:space="preserve"> na każdy okres rozliczeniowy umowy, składka obliczona zgodnie z § 7 Umowy oraz wszelkie inne składki wynikające ze zmian przewidzianych w § 8 Umowy. </w:t>
      </w:r>
    </w:p>
    <w:p w14:paraId="08729EBB" w14:textId="77777777" w:rsidR="002E53D0" w:rsidRPr="00CC4812" w:rsidRDefault="002E53D0" w:rsidP="00CC4812">
      <w:pPr>
        <w:pStyle w:val="Akapitzlist"/>
        <w:numPr>
          <w:ilvl w:val="0"/>
          <w:numId w:val="4"/>
        </w:numPr>
        <w:tabs>
          <w:tab w:val="clear" w:pos="360"/>
          <w:tab w:val="left" w:pos="567"/>
        </w:tabs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Zamawiający zastrzega</w:t>
      </w:r>
      <w:r w:rsidR="00714583">
        <w:rPr>
          <w:rFonts w:ascii="Tahoma" w:hAnsi="Tahoma" w:cs="Tahoma"/>
          <w:sz w:val="18"/>
          <w:szCs w:val="18"/>
        </w:rPr>
        <w:t>ją</w:t>
      </w:r>
      <w:r w:rsidRPr="00CC4812">
        <w:rPr>
          <w:rFonts w:ascii="Tahoma" w:hAnsi="Tahoma" w:cs="Tahoma"/>
          <w:sz w:val="18"/>
          <w:szCs w:val="18"/>
        </w:rPr>
        <w:t xml:space="preserve">, że łączna wartość </w:t>
      </w:r>
      <w:r w:rsidRPr="00CC4812">
        <w:rPr>
          <w:rFonts w:ascii="Tahoma" w:hAnsi="Tahoma" w:cs="Tahoma"/>
          <w:b/>
          <w:bCs/>
          <w:sz w:val="18"/>
          <w:szCs w:val="18"/>
        </w:rPr>
        <w:t>faktycznej składki opłaconej</w:t>
      </w:r>
      <w:r w:rsidRPr="00CC4812">
        <w:rPr>
          <w:rFonts w:ascii="Tahoma" w:hAnsi="Tahoma" w:cs="Tahoma"/>
          <w:sz w:val="18"/>
          <w:szCs w:val="18"/>
        </w:rPr>
        <w:t xml:space="preserve"> przez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 po zakończeniu obowiązywania umowy może być kwotą niższą niż wskazana w ust. 3, z uwagi na zmieniający się poziom sum ubezpieczenia mienia. </w:t>
      </w:r>
    </w:p>
    <w:p w14:paraId="30401F1C" w14:textId="77777777" w:rsidR="002E53D0" w:rsidRPr="00CC4812" w:rsidRDefault="002E53D0" w:rsidP="00CC4812">
      <w:pPr>
        <w:pStyle w:val="Akapitzlist"/>
        <w:numPr>
          <w:ilvl w:val="0"/>
          <w:numId w:val="4"/>
        </w:numPr>
        <w:tabs>
          <w:tab w:val="clear" w:pos="360"/>
          <w:tab w:val="left" w:pos="567"/>
        </w:tabs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Składka do opłacenia będzie wskazywana każdorazowo w rozliczeniach każdego okresu, obowiązywania Umowy w postaci Certyfikatów (Rachunków Ubezpieczenia) i Aneksów do Certyfikatów Rachunków Ubezpieczenia (Terminowych Certyfikatów – Rachunków Ubezpieczenia), stanowiących dokumenty ubezpieczenia.</w:t>
      </w:r>
    </w:p>
    <w:p w14:paraId="26F65156" w14:textId="0377F6F1" w:rsidR="002E53D0" w:rsidRPr="00207FAB" w:rsidRDefault="002E53D0" w:rsidP="00D248FF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color w:val="000000"/>
          <w:sz w:val="18"/>
          <w:szCs w:val="18"/>
          <w:highlight w:val="lightGray"/>
        </w:rPr>
      </w:pPr>
      <w:r w:rsidRPr="00D248FF">
        <w:rPr>
          <w:rFonts w:ascii="Tahoma" w:hAnsi="Tahoma" w:cs="Tahoma"/>
          <w:sz w:val="18"/>
          <w:szCs w:val="18"/>
        </w:rPr>
        <w:t xml:space="preserve">Składka za wszystkie ubezpieczenia, określone w § 1 ust.1 płatna będzie przez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D248FF">
        <w:rPr>
          <w:rFonts w:ascii="Tahoma" w:hAnsi="Tahoma" w:cs="Tahoma"/>
          <w:sz w:val="18"/>
          <w:szCs w:val="18"/>
        </w:rPr>
        <w:t xml:space="preserve"> w każdym okresie rozliczeniowym (tj. rocznym) w </w:t>
      </w:r>
      <w:r w:rsidRPr="00D248FF">
        <w:rPr>
          <w:rFonts w:ascii="Tahoma" w:hAnsi="Tahoma" w:cs="Tahoma"/>
          <w:b/>
          <w:bCs/>
          <w:sz w:val="18"/>
          <w:szCs w:val="18"/>
        </w:rPr>
        <w:t>dwóch</w:t>
      </w:r>
      <w:r w:rsidRPr="00D248FF">
        <w:rPr>
          <w:rFonts w:ascii="Tahoma" w:hAnsi="Tahoma" w:cs="Tahoma"/>
          <w:sz w:val="18"/>
          <w:szCs w:val="18"/>
        </w:rPr>
        <w:t xml:space="preserve"> równych ratach, w terminach</w:t>
      </w:r>
      <w:r w:rsidR="00207FAB">
        <w:rPr>
          <w:rFonts w:ascii="Tahoma" w:hAnsi="Tahoma" w:cs="Tahoma"/>
          <w:sz w:val="18"/>
          <w:szCs w:val="18"/>
        </w:rPr>
        <w:t xml:space="preserve">, </w:t>
      </w:r>
      <w:r w:rsidR="00207FAB" w:rsidRPr="00207FAB">
        <w:rPr>
          <w:rFonts w:ascii="Tahoma" w:hAnsi="Tahoma" w:cs="Tahoma"/>
          <w:sz w:val="18"/>
          <w:szCs w:val="18"/>
          <w:highlight w:val="lightGray"/>
        </w:rPr>
        <w:t xml:space="preserve">przypadających na </w:t>
      </w:r>
      <w:r w:rsidRPr="00207FAB">
        <w:rPr>
          <w:rFonts w:ascii="Tahoma" w:hAnsi="Tahoma" w:cs="Tahoma"/>
          <w:sz w:val="18"/>
          <w:szCs w:val="18"/>
          <w:highlight w:val="lightGray"/>
        </w:rPr>
        <w:t>:</w:t>
      </w:r>
    </w:p>
    <w:p w14:paraId="529B13C0" w14:textId="2977793E" w:rsidR="002E53D0" w:rsidRPr="00170E94" w:rsidRDefault="002E53D0" w:rsidP="00CC481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C4812">
        <w:rPr>
          <w:rFonts w:ascii="Tahoma" w:hAnsi="Tahoma" w:cs="Tahoma"/>
          <w:color w:val="000000"/>
          <w:sz w:val="18"/>
          <w:szCs w:val="18"/>
        </w:rPr>
        <w:t xml:space="preserve">I rata – </w:t>
      </w:r>
      <w:r w:rsidR="00207FAB" w:rsidRPr="00170E94">
        <w:rPr>
          <w:rFonts w:ascii="Tahoma" w:hAnsi="Tahoma" w:cs="Tahoma"/>
          <w:color w:val="000000"/>
          <w:sz w:val="18"/>
          <w:szCs w:val="18"/>
        </w:rPr>
        <w:t>30 dzień od daty wystawienia dokumentów ubezpieczeniowych przez Wykonawcę</w:t>
      </w:r>
    </w:p>
    <w:p w14:paraId="22519FD8" w14:textId="0A12898A" w:rsidR="002E53D0" w:rsidRPr="00170E94" w:rsidRDefault="002E53D0" w:rsidP="00CC481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170E94">
        <w:rPr>
          <w:rFonts w:ascii="Tahoma" w:hAnsi="Tahoma" w:cs="Tahoma"/>
          <w:color w:val="000000"/>
          <w:sz w:val="18"/>
          <w:szCs w:val="18"/>
        </w:rPr>
        <w:t>II rata –</w:t>
      </w:r>
      <w:r w:rsidR="00207FAB" w:rsidRPr="00170E94">
        <w:rPr>
          <w:rFonts w:ascii="Tahoma" w:hAnsi="Tahoma" w:cs="Tahoma"/>
          <w:color w:val="000000"/>
          <w:sz w:val="18"/>
          <w:szCs w:val="18"/>
        </w:rPr>
        <w:t xml:space="preserve"> </w:t>
      </w:r>
      <w:r w:rsidR="00F86E99" w:rsidRPr="00170E94">
        <w:rPr>
          <w:rFonts w:ascii="Tahoma" w:hAnsi="Tahoma" w:cs="Tahoma"/>
          <w:color w:val="000000"/>
          <w:sz w:val="18"/>
          <w:szCs w:val="18"/>
        </w:rPr>
        <w:t>18</w:t>
      </w:r>
      <w:r w:rsidR="00207FAB" w:rsidRPr="00170E94">
        <w:rPr>
          <w:rFonts w:ascii="Tahoma" w:hAnsi="Tahoma" w:cs="Tahoma"/>
          <w:color w:val="000000"/>
          <w:sz w:val="18"/>
          <w:szCs w:val="18"/>
        </w:rPr>
        <w:t>0 dzień od daty wystawienia dokumentów ubezpieczeniowych przez Wykonawcę</w:t>
      </w:r>
    </w:p>
    <w:p w14:paraId="306DD4F2" w14:textId="67A499C2" w:rsidR="002E53D0" w:rsidRPr="00CC4812" w:rsidRDefault="002E53D0" w:rsidP="00CC4812">
      <w:pPr>
        <w:pStyle w:val="Akapitzlist"/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82" w:hanging="48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Pr="00CC4812">
        <w:rPr>
          <w:rFonts w:ascii="Tahoma" w:hAnsi="Tahoma" w:cs="Tahoma"/>
          <w:sz w:val="18"/>
          <w:szCs w:val="18"/>
        </w:rPr>
        <w:t xml:space="preserve">W przypadku doubezpieczenia na zasadach określonych w </w:t>
      </w:r>
      <w:r w:rsidRPr="00FD1DE4">
        <w:rPr>
          <w:rFonts w:ascii="Tahoma" w:hAnsi="Tahoma" w:cs="Tahoma"/>
          <w:sz w:val="18"/>
          <w:szCs w:val="18"/>
        </w:rPr>
        <w:t>Załączniku nr</w:t>
      </w:r>
      <w:r w:rsidRPr="00CC4812">
        <w:rPr>
          <w:rFonts w:ascii="Tahoma" w:hAnsi="Tahoma" w:cs="Tahoma"/>
          <w:sz w:val="18"/>
          <w:szCs w:val="18"/>
        </w:rPr>
        <w:t xml:space="preserve"> </w:t>
      </w:r>
      <w:r w:rsidR="00F86E99">
        <w:rPr>
          <w:rFonts w:ascii="Tahoma" w:hAnsi="Tahoma" w:cs="Tahoma"/>
          <w:sz w:val="18"/>
          <w:szCs w:val="18"/>
        </w:rPr>
        <w:t>6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="00170E94">
        <w:rPr>
          <w:rFonts w:ascii="Tahoma" w:hAnsi="Tahoma" w:cs="Tahoma"/>
          <w:sz w:val="18"/>
          <w:szCs w:val="18"/>
          <w:u w:val="single"/>
        </w:rPr>
        <w:t xml:space="preserve"> </w:t>
      </w:r>
      <w:r w:rsidRPr="00CC4812">
        <w:rPr>
          <w:rFonts w:ascii="Tahoma" w:hAnsi="Tahoma" w:cs="Tahoma"/>
          <w:sz w:val="18"/>
          <w:szCs w:val="18"/>
        </w:rPr>
        <w:t xml:space="preserve"> oraz § 7 Umowy - składka płatna będzie jednorazowo w terminie I raty lub 30 dni od daty dostarczenia do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 prawidłowo wystawionego Aneksu do każdego z Rachunku Ubezpieczenia/Certyfikatu. </w:t>
      </w:r>
    </w:p>
    <w:p w14:paraId="008F1997" w14:textId="4876E4B4" w:rsidR="002E53D0" w:rsidRPr="00CC4812" w:rsidRDefault="002E53D0" w:rsidP="00CC4812">
      <w:pPr>
        <w:pStyle w:val="Akapitzlist"/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82" w:hanging="48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Pr="00CC4812">
        <w:rPr>
          <w:rFonts w:ascii="Tahoma" w:hAnsi="Tahoma" w:cs="Tahoma"/>
          <w:sz w:val="18"/>
          <w:szCs w:val="18"/>
        </w:rPr>
        <w:t xml:space="preserve">Zwrot składek (na zasadach określonych w </w:t>
      </w:r>
      <w:r w:rsidRPr="00FD1DE4">
        <w:rPr>
          <w:rFonts w:ascii="Tahoma" w:hAnsi="Tahoma" w:cs="Tahoma"/>
          <w:sz w:val="18"/>
          <w:szCs w:val="18"/>
        </w:rPr>
        <w:t>Załączniku nr</w:t>
      </w:r>
      <w:r w:rsidRPr="00CC4812">
        <w:rPr>
          <w:rFonts w:ascii="Tahoma" w:hAnsi="Tahoma" w:cs="Tahoma"/>
          <w:sz w:val="18"/>
          <w:szCs w:val="18"/>
        </w:rPr>
        <w:t xml:space="preserve"> </w:t>
      </w:r>
      <w:r w:rsidR="00F86E99">
        <w:rPr>
          <w:rFonts w:ascii="Tahoma" w:hAnsi="Tahoma" w:cs="Tahoma"/>
          <w:sz w:val="18"/>
          <w:szCs w:val="18"/>
        </w:rPr>
        <w:t>6</w:t>
      </w:r>
      <w:r w:rsidR="00FD1DE4">
        <w:rPr>
          <w:rFonts w:ascii="Tahoma" w:hAnsi="Tahoma" w:cs="Tahoma"/>
          <w:sz w:val="18"/>
          <w:szCs w:val="18"/>
        </w:rPr>
        <w:t xml:space="preserve"> </w:t>
      </w:r>
      <w:r w:rsidRPr="00CC4812">
        <w:rPr>
          <w:rFonts w:ascii="Tahoma" w:hAnsi="Tahoma" w:cs="Tahoma"/>
          <w:sz w:val="18"/>
          <w:szCs w:val="18"/>
        </w:rPr>
        <w:t xml:space="preserve"> oraz § 7 Umowy) – następować będzie wyłącznie na podstawie zadeklarowanych sum ubezpieczenia mienia ubezpieczanego w systemie sum stałych (bez wykazów tego mienia) podanych do Wykonawcy przez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 za pośrednictwem Brokera, w tym samym trybie jak w przypadku doubezpieczenia mienia oraz w terminach uzgodnionych przez Strony. </w:t>
      </w:r>
    </w:p>
    <w:p w14:paraId="0CD568E3" w14:textId="77777777" w:rsidR="002E53D0" w:rsidRPr="00CC4812" w:rsidRDefault="002E53D0" w:rsidP="00CC4812">
      <w:pPr>
        <w:pStyle w:val="Akapitzlist"/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82" w:hanging="482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Za datę zapłaty Strony uznają dzień obciążenia rachunku bankowego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>.</w:t>
      </w:r>
    </w:p>
    <w:p w14:paraId="72257453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jc w:val="center"/>
        <w:rPr>
          <w:rFonts w:ascii="Tahoma" w:hAnsi="Tahoma" w:cs="Tahoma"/>
          <w:sz w:val="18"/>
          <w:szCs w:val="18"/>
        </w:rPr>
      </w:pPr>
    </w:p>
    <w:p w14:paraId="21EC91C6" w14:textId="77777777" w:rsidR="002E53D0" w:rsidRPr="00D248FF" w:rsidRDefault="002E53D0" w:rsidP="00D248FF">
      <w:pPr>
        <w:widowControl w:val="0"/>
        <w:tabs>
          <w:tab w:val="left" w:pos="360"/>
        </w:tabs>
        <w:suppressAutoHyphens w:val="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§ 8</w:t>
      </w:r>
    </w:p>
    <w:p w14:paraId="0BA10D4F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AUTOMATYCZNE DOUBEZPIECZENIE</w:t>
      </w:r>
    </w:p>
    <w:p w14:paraId="3C8841E7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jc w:val="both"/>
        <w:rPr>
          <w:rFonts w:ascii="Tahoma" w:hAnsi="Tahoma" w:cs="Tahoma"/>
          <w:sz w:val="18"/>
          <w:szCs w:val="18"/>
        </w:rPr>
      </w:pPr>
    </w:p>
    <w:p w14:paraId="52550938" w14:textId="0373DE4F" w:rsidR="002E53D0" w:rsidRPr="00CC4812" w:rsidRDefault="002E53D0" w:rsidP="00CC4812">
      <w:pPr>
        <w:widowControl w:val="0"/>
        <w:tabs>
          <w:tab w:val="left" w:pos="360"/>
        </w:tabs>
        <w:suppressAutoHyphens w:val="0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 Umowy nie stanowi dokonywanie aktualizacji w stanie i zasobie mienia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 </w:t>
      </w:r>
      <w:r w:rsidRPr="00CC4812">
        <w:rPr>
          <w:rFonts w:ascii="Tahoma" w:hAnsi="Tahoma" w:cs="Tahoma"/>
          <w:sz w:val="18"/>
          <w:szCs w:val="18"/>
        </w:rPr>
        <w:br/>
        <w:t xml:space="preserve">w trakcie obowiązywania umowy tj. wszelkich środków trwałych i obrotowych, o ile wartość faktycznie opłaconej składki </w:t>
      </w:r>
      <w:r w:rsidRPr="00FD1DE4">
        <w:rPr>
          <w:rFonts w:ascii="Tahoma" w:hAnsi="Tahoma" w:cs="Tahoma"/>
          <w:sz w:val="18"/>
          <w:szCs w:val="18"/>
        </w:rPr>
        <w:t xml:space="preserve">nie przekroczy kwoty wskazanej w § 7 ust 3. Przy czym z uwagi na postanowienia Załącznika nr </w:t>
      </w:r>
      <w:r w:rsidR="00F86E99" w:rsidRPr="00FD1DE4">
        <w:rPr>
          <w:rFonts w:ascii="Tahoma" w:hAnsi="Tahoma" w:cs="Tahoma"/>
          <w:sz w:val="18"/>
          <w:szCs w:val="18"/>
        </w:rPr>
        <w:t>6</w:t>
      </w:r>
      <w:r w:rsidRPr="00FD1DE4">
        <w:rPr>
          <w:rFonts w:ascii="Tahoma" w:hAnsi="Tahoma" w:cs="Tahoma"/>
          <w:sz w:val="18"/>
          <w:szCs w:val="18"/>
        </w:rPr>
        <w:t xml:space="preserve"> do Umowy aktualizacja w stanie mienia będzie wykazywana przez </w:t>
      </w:r>
      <w:r w:rsidR="001C53C2" w:rsidRPr="00FD1DE4">
        <w:rPr>
          <w:rFonts w:ascii="Tahoma" w:hAnsi="Tahoma" w:cs="Tahoma"/>
          <w:sz w:val="18"/>
          <w:szCs w:val="18"/>
        </w:rPr>
        <w:t>Zamawiających</w:t>
      </w:r>
      <w:r w:rsidRPr="00FD1DE4">
        <w:rPr>
          <w:rFonts w:ascii="Tahoma" w:hAnsi="Tahoma" w:cs="Tahoma"/>
          <w:sz w:val="18"/>
          <w:szCs w:val="18"/>
        </w:rPr>
        <w:t xml:space="preserve"> wyłącznie dla mienia ubezpieczonego w systemie sum stałych. Aktualizacja mienia stanowi następstwo doubezpieczenia lub dokonywania zwrotów mienia podlegającego ubezpieczeniu w zakresie </w:t>
      </w:r>
      <w:proofErr w:type="spellStart"/>
      <w:r w:rsidRPr="00FD1DE4">
        <w:rPr>
          <w:rFonts w:ascii="Tahoma" w:hAnsi="Tahoma" w:cs="Tahoma"/>
          <w:sz w:val="18"/>
          <w:szCs w:val="18"/>
        </w:rPr>
        <w:t>ryzyk</w:t>
      </w:r>
      <w:proofErr w:type="spellEnd"/>
      <w:r w:rsidRPr="00FD1DE4">
        <w:rPr>
          <w:rFonts w:ascii="Tahoma" w:hAnsi="Tahoma" w:cs="Tahoma"/>
          <w:sz w:val="18"/>
          <w:szCs w:val="18"/>
        </w:rPr>
        <w:t xml:space="preserve"> określonych w § 1 ust. 1 Element I</w:t>
      </w:r>
      <w:r w:rsidR="00FD1DE4">
        <w:rPr>
          <w:rFonts w:ascii="Tahoma" w:hAnsi="Tahoma" w:cs="Tahoma"/>
          <w:strike/>
          <w:sz w:val="18"/>
          <w:szCs w:val="18"/>
        </w:rPr>
        <w:t>.</w:t>
      </w:r>
      <w:r w:rsidRPr="00CC4812">
        <w:rPr>
          <w:rFonts w:ascii="Tahoma" w:hAnsi="Tahoma" w:cs="Tahoma"/>
          <w:sz w:val="18"/>
          <w:szCs w:val="18"/>
        </w:rPr>
        <w:t xml:space="preserve"> Umowy. Przedmiotowe zmiany realizowane będą, zgodnie</w:t>
      </w:r>
      <w:r>
        <w:rPr>
          <w:rFonts w:ascii="Tahoma" w:hAnsi="Tahoma" w:cs="Tahoma"/>
          <w:sz w:val="18"/>
          <w:szCs w:val="18"/>
        </w:rPr>
        <w:t xml:space="preserve"> </w:t>
      </w:r>
      <w:r w:rsidRPr="00CC4812">
        <w:rPr>
          <w:rFonts w:ascii="Tahoma" w:hAnsi="Tahoma" w:cs="Tahoma"/>
          <w:sz w:val="18"/>
          <w:szCs w:val="18"/>
        </w:rPr>
        <w:t xml:space="preserve">z postanowieniami określonymi w OPZ, tj. na gruncie tzw. Klauzuli automatycznego </w:t>
      </w:r>
      <w:r w:rsidR="00D44CFD" w:rsidRPr="00FD1DE4">
        <w:rPr>
          <w:rFonts w:ascii="Tahoma" w:hAnsi="Tahoma" w:cs="Tahoma"/>
          <w:sz w:val="18"/>
          <w:szCs w:val="18"/>
        </w:rPr>
        <w:t>pokrycia</w:t>
      </w:r>
      <w:r w:rsidR="00D44CFD">
        <w:rPr>
          <w:rFonts w:ascii="Tahoma" w:hAnsi="Tahoma" w:cs="Tahoma"/>
          <w:sz w:val="18"/>
          <w:szCs w:val="18"/>
        </w:rPr>
        <w:t xml:space="preserve"> </w:t>
      </w:r>
      <w:r w:rsidRPr="00CC4812">
        <w:rPr>
          <w:rFonts w:ascii="Tahoma" w:hAnsi="Tahoma" w:cs="Tahoma"/>
          <w:sz w:val="18"/>
          <w:szCs w:val="18"/>
        </w:rPr>
        <w:t>, o treści jak niżej:</w:t>
      </w:r>
    </w:p>
    <w:p w14:paraId="234F7C11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Uwaga:</w:t>
      </w:r>
      <w:r w:rsidRPr="00CC4812">
        <w:rPr>
          <w:rFonts w:ascii="Tahoma" w:hAnsi="Tahoma" w:cs="Tahoma"/>
          <w:sz w:val="18"/>
          <w:szCs w:val="18"/>
        </w:rPr>
        <w:t xml:space="preserve"> dotyczy mienia ubezpieczanego w systemie sum stałych zgodnie z Załącznikiem nr 1 do Umowy; mienie ubezpieczone w systemie pierwszego ryzyka pozostaje objęte ochroną bez konieczności aktualizacji wartości tego danego rodzaju mienia w trakcie obowiązywania umowy, zaś granicą odpowiedzialności jest kwota limitu na pierwsze ryzyko wskazana dla danego rodzaju mienia). </w:t>
      </w:r>
    </w:p>
    <w:p w14:paraId="3B576008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1. Automatycznemu doubezpieczeniu (automatycznej ochronie ubezpieczeniowej udzielanej przez Wykonawcę) podlega mienie aktualizowane na skutek zwiększania w drodze inwestycji, zakupione, wynajęte, dzierżawione lub użytkowane na podstawie dowolnej umowy cywilno-prawnej, lub z innego tytułu, przejęte w użytkowanie, zarząd (trwały lub tymczasowy), bądź odebrane (w tym w drodze budowy, zakupów, zwiększeń, przejęć na gruncie postanowień statutowych lub ustawowych, jak też na mocy, których działa</w:t>
      </w:r>
      <w:r w:rsidR="00714583">
        <w:rPr>
          <w:rFonts w:ascii="Tahoma" w:hAnsi="Tahoma" w:cs="Tahoma"/>
          <w:sz w:val="18"/>
          <w:szCs w:val="18"/>
        </w:rPr>
        <w:t>ją</w:t>
      </w:r>
      <w:r w:rsidRPr="00CC4812">
        <w:rPr>
          <w:rFonts w:ascii="Tahoma" w:hAnsi="Tahoma" w:cs="Tahoma"/>
          <w:sz w:val="18"/>
          <w:szCs w:val="18"/>
        </w:rPr>
        <w:t xml:space="preserve"> Zamawiający, a także wskutek: zmian wartości lub modernizacji, dokonania wyceny lub poniesienia inwestycji/nakładów itp.). Automatyczna ochrona ubezpieczeniowa dla ww. mienia rozpoczyna się z chwilą jego fizycznego lub faktycznego przejęcia przez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 (w tym na jego stan) w trakcie trwania Umowy (w tym ochrona dotyczy także sytuacji, w których zwiększenie mienia, rozumiane jw. nastąpi z chwilą przejścia ryzyka na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 związanego z tym mieniem), bez względu na wartość i inne czynniki, jak też bez konieczności wystawiania dodatkowych dokumentów potwierdzających istnienie ochrony ubezpieczeniowej, jak też bez konieczności zgłaszania Wykonawcy tych okoliczności lub zmian, z zachowaniem postanowień niniejszej klauzuli. </w:t>
      </w:r>
    </w:p>
    <w:p w14:paraId="220BF42A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2.  Ochrona ubezpieczeniowa z tytułu doubezpieczenia (aktualizacji mienia) jest udzielana na powyższych zasadach bez naliczania dodatkowej składki niezależnie za poszczególne grupy mienia </w:t>
      </w:r>
      <w:r w:rsidRPr="00CC4812">
        <w:rPr>
          <w:rFonts w:ascii="Tahoma" w:hAnsi="Tahoma" w:cs="Tahoma"/>
          <w:sz w:val="18"/>
          <w:szCs w:val="18"/>
        </w:rPr>
        <w:br/>
        <w:t xml:space="preserve">w przypadku, gdy wzrost mienia w poszczególnych grupach mienia ubezpieczonego na sumy stałe badana w terminie podanym w punkcie 5 klauzuli nie przekroczy 20% wartości początkowej po aktualizacji wartości mienia podawanej przez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 w każdym okresie rozliczeniowym oddzielnie w trakcie obowiązywania Umowy. </w:t>
      </w:r>
    </w:p>
    <w:p w14:paraId="3FA2C041" w14:textId="619C2D41" w:rsidR="002E53D0" w:rsidRPr="00CC4812" w:rsidRDefault="002E53D0" w:rsidP="00CC4812">
      <w:pPr>
        <w:widowControl w:val="0"/>
        <w:tabs>
          <w:tab w:val="left" w:pos="360"/>
        </w:tabs>
        <w:suppressAutoHyphens w:val="0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3. Rozliczenie składki z powyższego tytułu odbywać się będzie niezależnie za każdą grupę mienia po przekroczeniu limitu jw. po zakończeniu każdego rocznego okresu rozliczeniowego w terminie podanym w punkcie 5 klauzuli, natomiast składka będzie pobierana wg ½ stawki obowiązującej dla danej grupy mienia (zgodnie z formularzem </w:t>
      </w:r>
      <w:r w:rsidR="00932A12">
        <w:rPr>
          <w:rFonts w:ascii="Tahoma" w:hAnsi="Tahoma" w:cs="Tahoma"/>
          <w:sz w:val="18"/>
          <w:szCs w:val="18"/>
        </w:rPr>
        <w:t>Ofertowy</w:t>
      </w:r>
      <w:r w:rsidRPr="00CC4812">
        <w:rPr>
          <w:rFonts w:ascii="Tahoma" w:hAnsi="Tahoma" w:cs="Tahoma"/>
          <w:sz w:val="18"/>
          <w:szCs w:val="18"/>
        </w:rPr>
        <w:t xml:space="preserve">m) od różnicy 120% wartości początkowej, a wartości tej grupy mienia zgłoszonej w terminie wskazanym w punkcie 5 klauzuli. Natomiast w przypadku, gdy wartość mienia w okresie ubezpieczenia ulegnie zmniejszeniu, np. wskutek zbycia, likwidacji bądź obniżenia wartości składników mienia poniżej wartości początkowej określonej w pierwszym i kolejnym okresie rozliczeniowym Umowy, Wykonawca dokona rozliczenia </w:t>
      </w:r>
      <w:r w:rsidRPr="00CC4812">
        <w:rPr>
          <w:rFonts w:ascii="Tahoma" w:hAnsi="Tahoma" w:cs="Tahoma"/>
          <w:sz w:val="18"/>
          <w:szCs w:val="18"/>
        </w:rPr>
        <w:lastRenderedPageBreak/>
        <w:t xml:space="preserve">zwrotu składki odpowiednio na zasadach analogicznych określonych dla rozliczenia wzrostu wartości mienia. </w:t>
      </w:r>
    </w:p>
    <w:p w14:paraId="61B66503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4. Wartość składki za automatyczne doubezpieczenie mienia oraz rozliczenie składki za zmniejszenie sum ubezpieczenia bilansuje się. </w:t>
      </w:r>
    </w:p>
    <w:p w14:paraId="2D4E1768" w14:textId="0F10B23C" w:rsidR="002E53D0" w:rsidRPr="00FD1DE4" w:rsidRDefault="002E53D0" w:rsidP="00CC4812">
      <w:pPr>
        <w:widowControl w:val="0"/>
        <w:tabs>
          <w:tab w:val="left" w:pos="360"/>
        </w:tabs>
        <w:suppressAutoHyphens w:val="0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5. Terminy zgłaszania zakupów/odbiorów/inwestycji/przejęć oraz zbycia/likwidacji/obniżenia wartości, nie dalej niż na </w:t>
      </w:r>
      <w:r w:rsidR="00D44CFD" w:rsidRPr="00FD1DE4">
        <w:rPr>
          <w:rFonts w:ascii="Tahoma" w:hAnsi="Tahoma" w:cs="Tahoma"/>
          <w:sz w:val="18"/>
          <w:szCs w:val="18"/>
        </w:rPr>
        <w:t>6</w:t>
      </w:r>
      <w:r w:rsidRPr="00FD1DE4">
        <w:rPr>
          <w:rFonts w:ascii="Tahoma" w:hAnsi="Tahoma" w:cs="Tahoma"/>
          <w:sz w:val="18"/>
          <w:szCs w:val="18"/>
        </w:rPr>
        <w:t xml:space="preserve">0 dni po zakończeniu każdego rocznego okresu rozliczeniowego wskazanego </w:t>
      </w:r>
      <w:r w:rsidRPr="00FD1DE4">
        <w:rPr>
          <w:rFonts w:ascii="Tahoma" w:hAnsi="Tahoma" w:cs="Tahoma"/>
          <w:sz w:val="18"/>
          <w:szCs w:val="18"/>
        </w:rPr>
        <w:br/>
        <w:t>w umowie.</w:t>
      </w:r>
    </w:p>
    <w:p w14:paraId="27E4B92A" w14:textId="1AB1DE5A" w:rsidR="002E53D0" w:rsidRPr="00CC4812" w:rsidRDefault="002E53D0" w:rsidP="00CC4812">
      <w:pPr>
        <w:widowControl w:val="0"/>
        <w:tabs>
          <w:tab w:val="left" w:pos="360"/>
        </w:tabs>
        <w:suppressAutoHyphens w:val="0"/>
        <w:jc w:val="both"/>
        <w:rPr>
          <w:rFonts w:ascii="Tahoma" w:hAnsi="Tahoma" w:cs="Tahoma"/>
          <w:sz w:val="18"/>
          <w:szCs w:val="18"/>
        </w:rPr>
      </w:pPr>
      <w:r w:rsidRPr="00FD1DE4">
        <w:rPr>
          <w:rFonts w:ascii="Tahoma" w:hAnsi="Tahoma" w:cs="Tahoma"/>
          <w:sz w:val="18"/>
          <w:szCs w:val="18"/>
        </w:rPr>
        <w:t xml:space="preserve">6. Limit pojedynczej lokalizacji/pojedynczej nieruchomości, która podlega włączeniu w ramach klauzuli: </w:t>
      </w:r>
      <w:r w:rsidR="00207FAB" w:rsidRPr="00FD1DE4">
        <w:rPr>
          <w:rFonts w:ascii="Tahoma" w:hAnsi="Tahoma" w:cs="Tahoma"/>
          <w:sz w:val="18"/>
          <w:szCs w:val="18"/>
        </w:rPr>
        <w:t>80.000.000</w:t>
      </w:r>
      <w:r w:rsidRPr="00FD1DE4">
        <w:rPr>
          <w:rFonts w:ascii="Tahoma" w:hAnsi="Tahoma" w:cs="Tahoma"/>
          <w:sz w:val="18"/>
          <w:szCs w:val="18"/>
        </w:rPr>
        <w:t xml:space="preserve"> zł,</w:t>
      </w:r>
      <w:r w:rsidRPr="00CC4812">
        <w:rPr>
          <w:rFonts w:ascii="Tahoma" w:hAnsi="Tahoma" w:cs="Tahoma"/>
          <w:sz w:val="18"/>
          <w:szCs w:val="18"/>
        </w:rPr>
        <w:t xml:space="preserve"> co nie ma jednak wpływu na ilość takich lokalizacji.</w:t>
      </w:r>
    </w:p>
    <w:p w14:paraId="0CA04592" w14:textId="777777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§9</w:t>
      </w:r>
    </w:p>
    <w:p w14:paraId="7B99A630" w14:textId="777777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ZMIANA UMOWY</w:t>
      </w:r>
    </w:p>
    <w:p w14:paraId="50896976" w14:textId="777777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sz w:val="18"/>
          <w:szCs w:val="18"/>
        </w:rPr>
      </w:pPr>
    </w:p>
    <w:p w14:paraId="429FAE9B" w14:textId="77777777" w:rsidR="002E53D0" w:rsidRPr="00CC4812" w:rsidRDefault="002E53D0" w:rsidP="00CC4812">
      <w:pPr>
        <w:numPr>
          <w:ilvl w:val="0"/>
          <w:numId w:val="14"/>
        </w:numPr>
        <w:tabs>
          <w:tab w:val="clear" w:pos="645"/>
          <w:tab w:val="num" w:pos="709"/>
        </w:tabs>
        <w:suppressAutoHyphens w:val="0"/>
        <w:spacing w:after="160"/>
        <w:ind w:left="709" w:right="-1" w:hanging="567"/>
        <w:jc w:val="both"/>
        <w:rPr>
          <w:rFonts w:ascii="Tahoma" w:hAnsi="Tahoma"/>
          <w:sz w:val="18"/>
          <w:szCs w:val="18"/>
          <w:lang w:eastAsia="pl-PL"/>
        </w:rPr>
      </w:pPr>
      <w:r w:rsidRPr="00CC4812">
        <w:rPr>
          <w:rFonts w:ascii="Tahoma" w:hAnsi="Tahoma"/>
          <w:sz w:val="18"/>
          <w:szCs w:val="18"/>
          <w:lang w:eastAsia="pl-PL"/>
        </w:rPr>
        <w:t>Zakazuje się zmian postanowień niniejszej umowy w stosunku do treści oferty, na podstawie której dokonano wyboru Wykonawcy, chyba że zachodzi co najmniej jedna z okoliczności określonych w art. w art. 454-455 Ustawy PZP.</w:t>
      </w:r>
    </w:p>
    <w:p w14:paraId="02FA48E1" w14:textId="77777777" w:rsidR="002E53D0" w:rsidRDefault="002E53D0" w:rsidP="00CC4812">
      <w:pPr>
        <w:numPr>
          <w:ilvl w:val="0"/>
          <w:numId w:val="14"/>
        </w:numPr>
        <w:tabs>
          <w:tab w:val="clear" w:pos="645"/>
          <w:tab w:val="num" w:pos="709"/>
        </w:tabs>
        <w:suppressAutoHyphens w:val="0"/>
        <w:spacing w:after="160"/>
        <w:ind w:left="709" w:right="-1" w:hanging="567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z w:val="18"/>
          <w:szCs w:val="18"/>
          <w:lang w:eastAsia="en-US"/>
        </w:rPr>
        <w:t>Zmiana postanowień niniejszej umowy może być dokonana przez obie strony w formie pisemnej w drodze aneksu do niniejszej umowy, pod rygorem nieważności takiej zmiany.</w:t>
      </w:r>
    </w:p>
    <w:p w14:paraId="56CA87AD" w14:textId="77777777" w:rsidR="002E53D0" w:rsidRPr="00CC4812" w:rsidRDefault="00714583" w:rsidP="00CC4812">
      <w:pPr>
        <w:numPr>
          <w:ilvl w:val="0"/>
          <w:numId w:val="14"/>
        </w:numPr>
        <w:tabs>
          <w:tab w:val="clear" w:pos="645"/>
          <w:tab w:val="num" w:pos="709"/>
        </w:tabs>
        <w:suppressAutoHyphens w:val="0"/>
        <w:spacing w:after="160"/>
        <w:ind w:left="709" w:right="-1" w:hanging="567"/>
        <w:jc w:val="both"/>
        <w:rPr>
          <w:rFonts w:ascii="Tahoma" w:hAnsi="Tahoma" w:cs="Tahoma"/>
          <w:sz w:val="18"/>
          <w:szCs w:val="18"/>
          <w:lang w:eastAsia="en-US"/>
        </w:rPr>
      </w:pPr>
      <w:r>
        <w:rPr>
          <w:rFonts w:ascii="Tahoma" w:hAnsi="Tahoma" w:cs="Tahoma"/>
          <w:sz w:val="18"/>
          <w:szCs w:val="18"/>
        </w:rPr>
        <w:t>Zamawiający przewidują</w:t>
      </w:r>
      <w:r w:rsidR="002E53D0" w:rsidRPr="00CC4812">
        <w:rPr>
          <w:rFonts w:ascii="Tahoma" w:hAnsi="Tahoma" w:cs="Tahoma"/>
          <w:sz w:val="18"/>
          <w:szCs w:val="18"/>
        </w:rPr>
        <w:t xml:space="preserve"> zmiany Umowy w stosunku do treści oferty, na podstawie której dokonano wyboru Wykonawcy, zgodnie z art. 455 ust 1 pkt. 1 ustawy </w:t>
      </w:r>
      <w:proofErr w:type="spellStart"/>
      <w:r w:rsidR="002E53D0" w:rsidRPr="00CC4812">
        <w:rPr>
          <w:rFonts w:ascii="Tahoma" w:hAnsi="Tahoma" w:cs="Tahoma"/>
          <w:sz w:val="18"/>
          <w:szCs w:val="18"/>
        </w:rPr>
        <w:t>Pzp</w:t>
      </w:r>
      <w:proofErr w:type="spellEnd"/>
      <w:r w:rsidR="002E53D0" w:rsidRPr="00CC4812">
        <w:rPr>
          <w:rFonts w:ascii="Tahoma" w:hAnsi="Tahoma" w:cs="Tahoma"/>
          <w:sz w:val="18"/>
          <w:szCs w:val="18"/>
        </w:rPr>
        <w:t>, w następujących przypadkach:</w:t>
      </w:r>
    </w:p>
    <w:p w14:paraId="32C3CA92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</w:t>
      </w:r>
      <w:r w:rsidRPr="00CC4812">
        <w:rPr>
          <w:rFonts w:ascii="Tahoma" w:hAnsi="Tahoma" w:cs="Tahoma"/>
          <w:sz w:val="18"/>
          <w:szCs w:val="18"/>
        </w:rPr>
        <w:t xml:space="preserve">miany u Wykonawcy lub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, w tym wskutek przekształceń, fuzji, podziałów, przejęć lub innych form restrukturyzacyjnych, w tym wynikających z prawa, na mocy których po stronie Wykonawcy lub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 powstają zmiany konieczne do wprowadzenia</w:t>
      </w:r>
      <w:r>
        <w:rPr>
          <w:rFonts w:ascii="Tahoma" w:hAnsi="Tahoma" w:cs="Tahoma"/>
          <w:sz w:val="18"/>
          <w:szCs w:val="18"/>
        </w:rPr>
        <w:t>/uregulowania</w:t>
      </w:r>
      <w:r w:rsidRPr="00CC4812">
        <w:rPr>
          <w:rFonts w:ascii="Tahoma" w:hAnsi="Tahoma" w:cs="Tahoma"/>
          <w:sz w:val="18"/>
          <w:szCs w:val="18"/>
        </w:rPr>
        <w:t>;</w:t>
      </w:r>
    </w:p>
    <w:p w14:paraId="1C3F21E7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 terminu wykonania usługi lub przedłużenia terminu wykonania usługi, wynikające z działania siły wyższej lub innych okoliczności powstałych po stronie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>;</w:t>
      </w:r>
    </w:p>
    <w:p w14:paraId="3D044CBF" w14:textId="77777777" w:rsidR="002E53D0" w:rsidRPr="001600F4" w:rsidRDefault="002E53D0" w:rsidP="001600F4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podwyższenia, odtworzeni</w:t>
      </w:r>
      <w:r>
        <w:rPr>
          <w:rFonts w:ascii="Tahoma" w:hAnsi="Tahoma" w:cs="Tahoma"/>
          <w:sz w:val="18"/>
          <w:szCs w:val="18"/>
        </w:rPr>
        <w:t>a</w:t>
      </w:r>
      <w:r w:rsidRPr="00CC4812">
        <w:rPr>
          <w:rFonts w:ascii="Tahoma" w:hAnsi="Tahoma" w:cs="Tahoma"/>
          <w:sz w:val="18"/>
          <w:szCs w:val="18"/>
        </w:rPr>
        <w:t>, uzupełnieni</w:t>
      </w:r>
      <w:r>
        <w:rPr>
          <w:rFonts w:ascii="Tahoma" w:hAnsi="Tahoma" w:cs="Tahoma"/>
          <w:sz w:val="18"/>
          <w:szCs w:val="18"/>
        </w:rPr>
        <w:t>a</w:t>
      </w:r>
      <w:r w:rsidRPr="00CC4812">
        <w:rPr>
          <w:rFonts w:ascii="Tahoma" w:hAnsi="Tahoma" w:cs="Tahoma"/>
          <w:sz w:val="18"/>
          <w:szCs w:val="18"/>
        </w:rPr>
        <w:t xml:space="preserve"> po częściowej konsumpcji</w:t>
      </w:r>
      <w:r>
        <w:rPr>
          <w:rFonts w:ascii="Tahoma" w:hAnsi="Tahoma" w:cs="Tahoma"/>
          <w:sz w:val="18"/>
          <w:szCs w:val="18"/>
        </w:rPr>
        <w:t xml:space="preserve"> -</w:t>
      </w:r>
      <w:r w:rsidRPr="00CC4812">
        <w:rPr>
          <w:rFonts w:ascii="Tahoma" w:hAnsi="Tahoma" w:cs="Tahoma"/>
          <w:sz w:val="18"/>
          <w:szCs w:val="18"/>
        </w:rPr>
        <w:t xml:space="preserve"> sum ubezpieczenia</w:t>
      </w:r>
      <w:r>
        <w:rPr>
          <w:rFonts w:ascii="Tahoma" w:hAnsi="Tahoma" w:cs="Tahoma"/>
          <w:sz w:val="18"/>
          <w:szCs w:val="18"/>
        </w:rPr>
        <w:t>, s</w:t>
      </w:r>
      <w:r w:rsidRPr="00CC4812">
        <w:rPr>
          <w:rFonts w:ascii="Tahoma" w:hAnsi="Tahoma" w:cs="Tahoma"/>
          <w:sz w:val="18"/>
          <w:szCs w:val="18"/>
        </w:rPr>
        <w:t>um gwarancyjnych lub limitów odpowiedzialności ustanowionych na pierwsze ryzyko w okresie obowiązywania Umowy</w:t>
      </w:r>
      <w:r>
        <w:rPr>
          <w:rFonts w:ascii="Tahoma" w:hAnsi="Tahoma" w:cs="Tahoma"/>
          <w:sz w:val="18"/>
          <w:szCs w:val="18"/>
        </w:rPr>
        <w:t>.</w:t>
      </w:r>
      <w:r w:rsidRPr="00CC481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Rozliczenie</w:t>
      </w:r>
      <w:r w:rsidRPr="00CC4812">
        <w:rPr>
          <w:rFonts w:ascii="Tahoma" w:hAnsi="Tahoma" w:cs="Tahoma"/>
          <w:sz w:val="18"/>
          <w:szCs w:val="18"/>
        </w:rPr>
        <w:t xml:space="preserve"> składki </w:t>
      </w:r>
      <w:r>
        <w:rPr>
          <w:rFonts w:ascii="Tahoma" w:hAnsi="Tahoma" w:cs="Tahoma"/>
          <w:sz w:val="18"/>
          <w:szCs w:val="18"/>
        </w:rPr>
        <w:t xml:space="preserve">następować będzie </w:t>
      </w:r>
      <w:r w:rsidRPr="00CC4812">
        <w:rPr>
          <w:rFonts w:ascii="Tahoma" w:hAnsi="Tahoma" w:cs="Tahoma"/>
          <w:sz w:val="18"/>
          <w:szCs w:val="18"/>
        </w:rPr>
        <w:t>zgodnie ze stawkami określonymi w ofercie Wykonawcy, odpowiednio do wartości i okresu ubezpieczenia;</w:t>
      </w:r>
      <w:r>
        <w:rPr>
          <w:rFonts w:ascii="Tahoma" w:hAnsi="Tahoma" w:cs="Tahoma"/>
          <w:sz w:val="18"/>
          <w:szCs w:val="18"/>
        </w:rPr>
        <w:t xml:space="preserve"> </w:t>
      </w:r>
      <w:r w:rsidRPr="001600F4">
        <w:rPr>
          <w:rFonts w:ascii="Tahoma" w:hAnsi="Tahoma" w:cs="Tahoma"/>
          <w:sz w:val="18"/>
          <w:szCs w:val="18"/>
        </w:rPr>
        <w:t xml:space="preserve">w przypadku braku określonych stawek w ofercie dla danego limitu/ryzyka </w:t>
      </w:r>
      <w:r>
        <w:rPr>
          <w:rFonts w:ascii="Tahoma" w:hAnsi="Tahoma" w:cs="Tahoma"/>
          <w:sz w:val="18"/>
          <w:szCs w:val="18"/>
        </w:rPr>
        <w:t xml:space="preserve">rozliczenie odbywać się będzie </w:t>
      </w:r>
      <w:r w:rsidRPr="001600F4">
        <w:rPr>
          <w:rFonts w:ascii="Tahoma" w:hAnsi="Tahoma" w:cs="Tahoma"/>
          <w:sz w:val="18"/>
          <w:szCs w:val="18"/>
        </w:rPr>
        <w:t xml:space="preserve">za opłatą dodatkowej składki, ustalonej przez strony </w:t>
      </w:r>
      <w:r>
        <w:rPr>
          <w:rFonts w:ascii="Tahoma" w:hAnsi="Tahoma" w:cs="Tahoma"/>
          <w:sz w:val="18"/>
          <w:szCs w:val="18"/>
        </w:rPr>
        <w:t xml:space="preserve">w drodze negocjacji </w:t>
      </w:r>
      <w:r w:rsidRPr="001600F4">
        <w:rPr>
          <w:rFonts w:ascii="Tahoma" w:hAnsi="Tahoma" w:cs="Tahoma"/>
          <w:sz w:val="18"/>
          <w:szCs w:val="18"/>
        </w:rPr>
        <w:t xml:space="preserve">z zachowaniem równowagi ekonomicznej względem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1600F4">
        <w:rPr>
          <w:rFonts w:ascii="Tahoma" w:hAnsi="Tahoma" w:cs="Tahoma"/>
          <w:sz w:val="18"/>
          <w:szCs w:val="18"/>
        </w:rPr>
        <w:t>;</w:t>
      </w:r>
    </w:p>
    <w:p w14:paraId="69010D35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ograniczenia, zmniejszenia zakresu ubezpieczenia ze zwrotem stosownej składki, </w:t>
      </w:r>
      <w:r w:rsidRPr="00CC4812">
        <w:rPr>
          <w:rFonts w:ascii="Tahoma" w:hAnsi="Tahoma" w:cs="Tahoma"/>
          <w:sz w:val="18"/>
          <w:szCs w:val="18"/>
        </w:rPr>
        <w:br/>
        <w:t xml:space="preserve">z rozliczeniem pro rata temporis za każdy dzień, zgodnie ze stawkami określonymi </w:t>
      </w:r>
      <w:r w:rsidRPr="00CC4812">
        <w:rPr>
          <w:rFonts w:ascii="Tahoma" w:hAnsi="Tahoma" w:cs="Tahoma"/>
          <w:sz w:val="18"/>
          <w:szCs w:val="18"/>
        </w:rPr>
        <w:br/>
        <w:t>w ofercie Wykonawcy</w:t>
      </w:r>
      <w:r>
        <w:rPr>
          <w:rFonts w:ascii="Tahoma" w:hAnsi="Tahoma" w:cs="Tahoma"/>
          <w:sz w:val="18"/>
          <w:szCs w:val="18"/>
        </w:rPr>
        <w:t xml:space="preserve"> </w:t>
      </w:r>
      <w:r w:rsidRPr="00CC4812">
        <w:rPr>
          <w:rFonts w:ascii="Tahoma" w:hAnsi="Tahoma" w:cs="Tahoma"/>
          <w:sz w:val="18"/>
          <w:szCs w:val="18"/>
        </w:rPr>
        <w:t xml:space="preserve">(pod warunkiem, że dotyczy to zakresu, któremu przypisana jest stawka/składka, a także pod warunkiem, że </w:t>
      </w:r>
      <w:r w:rsidRPr="00CC4812">
        <w:rPr>
          <w:rFonts w:ascii="Tahoma" w:hAnsi="Tahoma" w:cs="Tahoma"/>
          <w:sz w:val="18"/>
          <w:szCs w:val="18"/>
        </w:rPr>
        <w:tab/>
        <w:t>dany zakres stanie się bezprzedmiotowy w następstwie obiektywnych okoliczności, np. brak świadczenia danego rodzaju usług, zmiany organizacyjne</w:t>
      </w:r>
      <w:r>
        <w:rPr>
          <w:rFonts w:ascii="Tahoma" w:hAnsi="Tahoma" w:cs="Tahoma"/>
          <w:sz w:val="18"/>
          <w:szCs w:val="18"/>
        </w:rPr>
        <w:t xml:space="preserve"> u </w:t>
      </w:r>
      <w:r w:rsidR="001C53C2">
        <w:rPr>
          <w:rFonts w:ascii="Tahoma" w:hAnsi="Tahoma" w:cs="Tahoma"/>
          <w:sz w:val="18"/>
          <w:szCs w:val="18"/>
        </w:rPr>
        <w:t>Zamawiających</w:t>
      </w:r>
      <w:r>
        <w:rPr>
          <w:rFonts w:ascii="Tahoma" w:hAnsi="Tahoma" w:cs="Tahoma"/>
          <w:sz w:val="18"/>
          <w:szCs w:val="18"/>
        </w:rPr>
        <w:t>,</w:t>
      </w:r>
      <w:r w:rsidRPr="00CC4812">
        <w:rPr>
          <w:rFonts w:ascii="Tahoma" w:hAnsi="Tahoma" w:cs="Tahoma"/>
          <w:sz w:val="18"/>
          <w:szCs w:val="18"/>
        </w:rPr>
        <w:t xml:space="preserve"> itp.</w:t>
      </w:r>
      <w:r>
        <w:rPr>
          <w:rFonts w:ascii="Tahoma" w:hAnsi="Tahoma" w:cs="Tahoma"/>
          <w:sz w:val="18"/>
          <w:szCs w:val="18"/>
        </w:rPr>
        <w:t>)</w:t>
      </w:r>
      <w:r w:rsidRPr="00CC4812">
        <w:rPr>
          <w:rFonts w:ascii="Tahoma" w:hAnsi="Tahoma" w:cs="Tahoma"/>
          <w:sz w:val="18"/>
          <w:szCs w:val="18"/>
        </w:rPr>
        <w:t>;</w:t>
      </w:r>
    </w:p>
    <w:p w14:paraId="68649194" w14:textId="77777777" w:rsidR="002E53D0" w:rsidRPr="00CC4812" w:rsidRDefault="002E53D0" w:rsidP="00AE239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 danej części zakresu ubezpieczenia poprzez jego rozszerzenie bądź włączenie nowego ryzyka ubezpieczeniowego, nieprzewidzianego w OPZ, z naliczeniem dodatkowej składki w związku z bieżącymi potrzebami ubezpieczeniowymi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>, wg stawek, składek  uzgodnionych przez Strony</w:t>
      </w:r>
      <w:r>
        <w:rPr>
          <w:rFonts w:ascii="Tahoma" w:hAnsi="Tahoma" w:cs="Tahoma"/>
          <w:sz w:val="18"/>
          <w:szCs w:val="18"/>
        </w:rPr>
        <w:t xml:space="preserve"> w drodze negocjacji</w:t>
      </w:r>
      <w:r w:rsidRPr="00CC4812">
        <w:rPr>
          <w:rFonts w:ascii="Tahoma" w:hAnsi="Tahoma" w:cs="Tahoma"/>
          <w:sz w:val="18"/>
          <w:szCs w:val="18"/>
        </w:rPr>
        <w:t xml:space="preserve">, z zachowaniem równowagi ekonomicznej względem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, </w:t>
      </w:r>
    </w:p>
    <w:p w14:paraId="7531C71C" w14:textId="563C1317" w:rsidR="002E53D0" w:rsidRPr="00FD1DE4" w:rsidRDefault="002E53D0" w:rsidP="00AE239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  <w:u w:val="single"/>
        </w:rPr>
      </w:pPr>
      <w:r w:rsidRPr="00FD1DE4">
        <w:rPr>
          <w:rFonts w:ascii="Tahoma" w:hAnsi="Tahoma" w:cs="Tahoma"/>
          <w:sz w:val="18"/>
          <w:szCs w:val="18"/>
        </w:rPr>
        <w:t xml:space="preserve">zmiany określone w klauzulach lub postanowieniach szczególnych, mających zastosowanie do poszczególnych zakresów ubezpieczenia, a wskazanych w załączniku nr </w:t>
      </w:r>
      <w:r w:rsidR="00FD1DE4">
        <w:rPr>
          <w:rFonts w:ascii="Tahoma" w:hAnsi="Tahoma" w:cs="Tahoma"/>
          <w:sz w:val="18"/>
          <w:szCs w:val="18"/>
        </w:rPr>
        <w:t>1</w:t>
      </w:r>
      <w:r w:rsidR="00FD1DE4" w:rsidRPr="00FD1DE4">
        <w:rPr>
          <w:rFonts w:ascii="Tahoma" w:hAnsi="Tahoma" w:cs="Tahoma"/>
          <w:sz w:val="18"/>
          <w:szCs w:val="18"/>
        </w:rPr>
        <w:t xml:space="preserve"> </w:t>
      </w:r>
      <w:r w:rsidRPr="00FD1DE4">
        <w:rPr>
          <w:rFonts w:ascii="Tahoma" w:hAnsi="Tahoma" w:cs="Tahoma"/>
          <w:sz w:val="18"/>
          <w:szCs w:val="18"/>
        </w:rPr>
        <w:t>do Umowy,</w:t>
      </w:r>
      <w:r w:rsidRPr="00FD1DE4">
        <w:rPr>
          <w:rFonts w:ascii="Tahoma" w:hAnsi="Tahoma" w:cs="Tahoma"/>
          <w:sz w:val="18"/>
          <w:szCs w:val="18"/>
          <w:u w:val="single"/>
        </w:rPr>
        <w:t xml:space="preserve"> </w:t>
      </w:r>
    </w:p>
    <w:p w14:paraId="11B0700A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zmiana przyjętej metody obliczania sumy ubezpieczenia dla części (wybranych) lub całości nieruchomości przy uwzględnieniu zmiany wartości z góry określonego w OPZ przelicznika za 1 m</w:t>
      </w:r>
      <w:r w:rsidRPr="00CC4812">
        <w:rPr>
          <w:rFonts w:ascii="Tahoma" w:hAnsi="Tahoma" w:cs="Tahoma"/>
          <w:sz w:val="18"/>
          <w:szCs w:val="18"/>
          <w:vertAlign w:val="superscript"/>
        </w:rPr>
        <w:t>2</w:t>
      </w:r>
      <w:r w:rsidRPr="00CC4812">
        <w:rPr>
          <w:rFonts w:ascii="Tahoma" w:hAnsi="Tahoma" w:cs="Tahoma"/>
          <w:sz w:val="18"/>
          <w:szCs w:val="18"/>
        </w:rPr>
        <w:t xml:space="preserve"> przez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>, o ile przeli</w:t>
      </w:r>
      <w:r w:rsidR="00714583">
        <w:rPr>
          <w:rFonts w:ascii="Tahoma" w:hAnsi="Tahoma" w:cs="Tahoma"/>
          <w:sz w:val="18"/>
          <w:szCs w:val="18"/>
        </w:rPr>
        <w:t>cznik taki Zamawiający zastosują</w:t>
      </w:r>
      <w:r w:rsidRPr="00CC4812">
        <w:rPr>
          <w:rFonts w:ascii="Tahoma" w:hAnsi="Tahoma" w:cs="Tahoma"/>
          <w:sz w:val="18"/>
          <w:szCs w:val="18"/>
        </w:rPr>
        <w:t>;</w:t>
      </w:r>
    </w:p>
    <w:p w14:paraId="38C6F4A4" w14:textId="77777777" w:rsidR="002E53D0" w:rsidRPr="001600F4" w:rsidRDefault="002E53D0" w:rsidP="001600F4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 procedur obsługi i likwidacji szkód, gdy zmiany takie wystąpią po stronie Wykonawcy (np. zmiana Ogólnych Warunków Ubezpieczenia) lub konieczność ich wprowadzenia będzie wynikać z nieprzewidzianych lub zmienionych okoliczności </w:t>
      </w:r>
      <w:r w:rsidRPr="001600F4">
        <w:rPr>
          <w:rFonts w:ascii="Tahoma" w:hAnsi="Tahoma" w:cs="Tahoma"/>
          <w:sz w:val="18"/>
          <w:szCs w:val="18"/>
        </w:rPr>
        <w:t xml:space="preserve">u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1600F4">
        <w:rPr>
          <w:rFonts w:ascii="Tahoma" w:hAnsi="Tahoma" w:cs="Tahoma"/>
          <w:sz w:val="18"/>
          <w:szCs w:val="18"/>
        </w:rPr>
        <w:t xml:space="preserve"> lub Wykonawcy – a ich wprowadzenie w obu wyżej wskazanych przypadkach będzie korzystne dla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1600F4">
        <w:rPr>
          <w:rFonts w:ascii="Tahoma" w:hAnsi="Tahoma" w:cs="Tahoma"/>
          <w:sz w:val="18"/>
          <w:szCs w:val="18"/>
        </w:rPr>
        <w:t xml:space="preserve"> i nie będzie wiązać się ze zmianą stawek/składek w ofercie Wykonawcy;</w:t>
      </w:r>
    </w:p>
    <w:p w14:paraId="43A41C95" w14:textId="77777777" w:rsidR="002E53D0" w:rsidRPr="00622806" w:rsidRDefault="002E53D0" w:rsidP="00622806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lastRenderedPageBreak/>
        <w:t xml:space="preserve">zmiany (w tym rozszerzenia) zakresu terytorialnego dla danego ryzyka, objętego zamówieniem lub jego części, gdy z powodu okoliczności związanych z działalnością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 zaistnieje konieczność objęcia zakresem dodatkowego </w:t>
      </w:r>
      <w:r w:rsidRPr="00D52CE8">
        <w:rPr>
          <w:rFonts w:ascii="Tahoma" w:hAnsi="Tahoma" w:cs="Tahoma"/>
          <w:sz w:val="18"/>
          <w:szCs w:val="18"/>
        </w:rPr>
        <w:t>terytorium</w:t>
      </w:r>
      <w:r w:rsidRPr="00CC4812">
        <w:rPr>
          <w:rFonts w:ascii="Tahoma" w:hAnsi="Tahoma" w:cs="Tahoma"/>
          <w:sz w:val="18"/>
          <w:szCs w:val="18"/>
        </w:rPr>
        <w:t xml:space="preserve">. Zmiana nastąpi za zgodą Wykonawcy i na warunkach ustalonych przez strony </w:t>
      </w:r>
      <w:r w:rsidRPr="00622806">
        <w:rPr>
          <w:rFonts w:ascii="Tahoma" w:hAnsi="Tahoma" w:cs="Tahoma"/>
          <w:sz w:val="18"/>
          <w:szCs w:val="18"/>
        </w:rPr>
        <w:t xml:space="preserve">w drodze negocjacji z zachowaniem równowagi ekonomicznej względem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622806">
        <w:rPr>
          <w:rFonts w:ascii="Tahoma" w:hAnsi="Tahoma" w:cs="Tahoma"/>
          <w:sz w:val="18"/>
          <w:szCs w:val="18"/>
        </w:rPr>
        <w:t>;</w:t>
      </w:r>
    </w:p>
    <w:p w14:paraId="09E95447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 w sposobie płatności składek tj. wysokości, ilości oraz terminu płatności rat </w:t>
      </w:r>
      <w:r w:rsidRPr="00CC4812">
        <w:rPr>
          <w:rFonts w:ascii="Tahoma" w:hAnsi="Tahoma" w:cs="Tahoma"/>
          <w:sz w:val="18"/>
          <w:szCs w:val="18"/>
        </w:rPr>
        <w:br/>
        <w:t xml:space="preserve">w zależności od potrzeb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; </w:t>
      </w:r>
    </w:p>
    <w:p w14:paraId="5752DA98" w14:textId="77777777" w:rsidR="002E53D0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zmiany, w razie stwierdzenia jakichkolwiek niezamierzonych błędów lub omyłek </w:t>
      </w:r>
      <w:r w:rsidRPr="00CC4812">
        <w:rPr>
          <w:rFonts w:ascii="Tahoma" w:hAnsi="Tahoma" w:cs="Tahoma"/>
          <w:sz w:val="18"/>
          <w:szCs w:val="18"/>
        </w:rPr>
        <w:br/>
        <w:t xml:space="preserve">w dokumentacji, zgłoszeniach lub realizacji Umowy. Wówczas Strony uzgodnioną sposób dokonania ich sprostowania; </w:t>
      </w:r>
    </w:p>
    <w:p w14:paraId="2098D8E8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 stawek i składek w sytuacji ujawnienia się okoliczności, o których mowa w art. 816 Kodeksu cywilnego; </w:t>
      </w:r>
    </w:p>
    <w:p w14:paraId="22C5EE09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 w zakresie powierzenia do realizacji podwykonawcy części zamówienia </w:t>
      </w:r>
      <w:r w:rsidRPr="00CC4812">
        <w:rPr>
          <w:rFonts w:ascii="Tahoma" w:hAnsi="Tahoma" w:cs="Tahoma"/>
          <w:sz w:val="18"/>
          <w:szCs w:val="18"/>
        </w:rPr>
        <w:br/>
        <w:t>w trakcie, o ile zmiana ta nie wpłynie na pogorszenie warunków ochrony lub realizacji Umowy, w sytuacji zaistnienia takiej potrzeby po stronie Wykonawcy w celu prawidłowej realizacji Umowy;</w:t>
      </w:r>
    </w:p>
    <w:p w14:paraId="1E499A20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wydłużenie terminu realizacji umowy przy zastosowaniu dotychczasowych stawek, </w:t>
      </w:r>
      <w:r w:rsidRPr="00CC4812">
        <w:rPr>
          <w:rFonts w:ascii="Tahoma" w:hAnsi="Tahoma" w:cs="Tahoma"/>
          <w:sz w:val="18"/>
          <w:szCs w:val="18"/>
        </w:rPr>
        <w:br/>
        <w:t xml:space="preserve">w celu umożliwienia </w:t>
      </w:r>
      <w:r w:rsidR="001C53C2">
        <w:rPr>
          <w:rFonts w:ascii="Tahoma" w:hAnsi="Tahoma" w:cs="Tahoma"/>
          <w:sz w:val="18"/>
          <w:szCs w:val="18"/>
        </w:rPr>
        <w:t>Zamawiającym</w:t>
      </w:r>
      <w:r w:rsidRPr="00CC4812">
        <w:rPr>
          <w:rFonts w:ascii="Tahoma" w:hAnsi="Tahoma" w:cs="Tahoma"/>
          <w:sz w:val="18"/>
          <w:szCs w:val="18"/>
        </w:rPr>
        <w:t xml:space="preserve"> przeprowadzenia lub ukończenia postępowania na udzielenie zamówienia na usługi ubezpieczenia, na kolejny okres zgodnie z Ustawą PZP;</w:t>
      </w:r>
    </w:p>
    <w:p w14:paraId="08AA82B6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zmiany przepisów prawnych i wynikające z przepisów prawnych;</w:t>
      </w:r>
    </w:p>
    <w:p w14:paraId="106545BB" w14:textId="43E3F7D8" w:rsidR="002E53D0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modyfikacja wysokości składki wynikająca ze zmian przewidzianych w  §</w:t>
      </w:r>
      <w:r w:rsidR="00062445">
        <w:rPr>
          <w:rFonts w:ascii="Tahoma" w:hAnsi="Tahoma" w:cs="Tahoma"/>
          <w:sz w:val="18"/>
          <w:szCs w:val="18"/>
        </w:rPr>
        <w:t>9</w:t>
      </w:r>
      <w:r w:rsidRPr="00CC4812">
        <w:rPr>
          <w:rFonts w:ascii="Tahoma" w:hAnsi="Tahoma" w:cs="Tahoma"/>
          <w:sz w:val="18"/>
          <w:szCs w:val="18"/>
        </w:rPr>
        <w:t xml:space="preserve"> pkt 1) -14).</w:t>
      </w:r>
    </w:p>
    <w:p w14:paraId="1830C099" w14:textId="77777777" w:rsidR="002E53D0" w:rsidRPr="005F7661" w:rsidRDefault="002E53D0" w:rsidP="005F7661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Wszystkie w/w zmiany będą odnotowywane w dokumentach ubezpieczeniach, na zasadach opisanych w niniejszej Umowie, a tym samym nie będą wymagały aneksowania niniejszej Umowy, chyba, że w danym konkretnym </w:t>
      </w:r>
      <w:r w:rsidR="00714583">
        <w:rPr>
          <w:rFonts w:ascii="Tahoma" w:hAnsi="Tahoma" w:cs="Tahoma"/>
          <w:sz w:val="18"/>
          <w:szCs w:val="18"/>
        </w:rPr>
        <w:t>przypadku Zamawiający zadecydują</w:t>
      </w:r>
      <w:r>
        <w:rPr>
          <w:rFonts w:ascii="Tahoma" w:hAnsi="Tahoma" w:cs="Tahoma"/>
          <w:sz w:val="18"/>
          <w:szCs w:val="18"/>
        </w:rPr>
        <w:t xml:space="preserve"> inaczej. </w:t>
      </w:r>
    </w:p>
    <w:p w14:paraId="215960C3" w14:textId="77777777" w:rsidR="002E53D0" w:rsidRPr="00CC4812" w:rsidRDefault="002E53D0" w:rsidP="00CC4812">
      <w:pPr>
        <w:jc w:val="both"/>
        <w:rPr>
          <w:rFonts w:ascii="Tahoma" w:hAnsi="Tahoma" w:cs="Tahoma"/>
          <w:sz w:val="18"/>
          <w:szCs w:val="18"/>
        </w:rPr>
      </w:pPr>
    </w:p>
    <w:p w14:paraId="7CE1CEA3" w14:textId="5CE27D2F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§1</w:t>
      </w:r>
      <w:r w:rsidR="0010338A">
        <w:rPr>
          <w:rFonts w:ascii="Tahoma" w:hAnsi="Tahoma" w:cs="Tahoma"/>
          <w:b/>
          <w:bCs/>
          <w:sz w:val="18"/>
          <w:szCs w:val="18"/>
        </w:rPr>
        <w:t>0</w:t>
      </w:r>
    </w:p>
    <w:p w14:paraId="7DC12D16" w14:textId="777777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WALORYZACJA WYNAGRODZENIA NALEŻNEGO WYKONAWCY</w:t>
      </w:r>
    </w:p>
    <w:p w14:paraId="76EB9827" w14:textId="777777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sz w:val="18"/>
          <w:szCs w:val="18"/>
        </w:rPr>
      </w:pPr>
    </w:p>
    <w:p w14:paraId="4739176A" w14:textId="77777777" w:rsidR="002E53D0" w:rsidRPr="00CC4812" w:rsidRDefault="002E53D0" w:rsidP="00CC4812">
      <w:pPr>
        <w:pStyle w:val="Akapitzlist"/>
        <w:numPr>
          <w:ilvl w:val="0"/>
          <w:numId w:val="30"/>
        </w:numPr>
        <w:spacing w:after="160" w:line="240" w:lineRule="auto"/>
        <w:ind w:right="-1"/>
        <w:jc w:val="both"/>
        <w:rPr>
          <w:rFonts w:ascii="Tahoma" w:hAnsi="Tahoma" w:cs="Tahoma"/>
          <w:sz w:val="18"/>
          <w:szCs w:val="18"/>
          <w:lang w:eastAsia="pl-PL"/>
        </w:rPr>
      </w:pPr>
      <w:r w:rsidRPr="00CC4812">
        <w:rPr>
          <w:rFonts w:ascii="Tahoma" w:hAnsi="Tahoma" w:cs="Tahoma"/>
          <w:sz w:val="18"/>
          <w:szCs w:val="18"/>
          <w:lang w:eastAsia="pl-PL"/>
        </w:rPr>
        <w:t>Zgodnie z art. 436 pkt 4) ustawy Prawo zamówień publicznych, zmiana wysokości wynagrodzenia należnego Wykonawcy może nastąpić w przypadku zmiany:</w:t>
      </w:r>
    </w:p>
    <w:p w14:paraId="74441219" w14:textId="77777777" w:rsidR="002E53D0" w:rsidRPr="00CC4812" w:rsidRDefault="002E53D0" w:rsidP="00CC4812">
      <w:pPr>
        <w:pStyle w:val="Akapitzlist"/>
        <w:numPr>
          <w:ilvl w:val="1"/>
          <w:numId w:val="31"/>
        </w:numPr>
        <w:spacing w:after="160" w:line="240" w:lineRule="auto"/>
        <w:ind w:right="-1"/>
        <w:jc w:val="both"/>
        <w:rPr>
          <w:rFonts w:ascii="Tahoma" w:hAnsi="Tahoma" w:cs="Tahoma"/>
          <w:sz w:val="18"/>
          <w:szCs w:val="18"/>
          <w:lang w:eastAsia="pl-PL"/>
        </w:rPr>
      </w:pPr>
      <w:r w:rsidRPr="00CC4812">
        <w:rPr>
          <w:rFonts w:ascii="Tahoma" w:hAnsi="Tahoma" w:cs="Tahoma"/>
          <w:sz w:val="18"/>
          <w:szCs w:val="18"/>
        </w:rPr>
        <w:t>zmiany wysokości składki w związku z wprowadzeniem na usługi ubezpieczeniowe podatku od towarów i usług oraz podatku akcyzowego;</w:t>
      </w:r>
    </w:p>
    <w:p w14:paraId="72774C0E" w14:textId="77777777" w:rsidR="002E53D0" w:rsidRPr="00CC4812" w:rsidRDefault="002E53D0" w:rsidP="00CC4812">
      <w:pPr>
        <w:pStyle w:val="Akapitzlist"/>
        <w:numPr>
          <w:ilvl w:val="1"/>
          <w:numId w:val="31"/>
        </w:numPr>
        <w:tabs>
          <w:tab w:val="num" w:pos="3589"/>
        </w:tabs>
        <w:spacing w:after="160" w:line="240" w:lineRule="auto"/>
        <w:jc w:val="both"/>
        <w:rPr>
          <w:rFonts w:ascii="Tahoma" w:hAnsi="Tahoma" w:cs="Tahoma"/>
          <w:sz w:val="18"/>
          <w:szCs w:val="18"/>
          <w:lang w:eastAsia="pl-PL"/>
        </w:rPr>
      </w:pPr>
      <w:r w:rsidRPr="00CC4812">
        <w:rPr>
          <w:rFonts w:ascii="Tahoma" w:hAnsi="Tahoma" w:cs="Tahoma"/>
          <w:sz w:val="18"/>
          <w:szCs w:val="18"/>
          <w:lang w:eastAsia="pl-PL"/>
        </w:rPr>
        <w:t>wysokości minimalnego wynagrodzenia za pracę albo wysokości minimalnej stawki godzinowej, ustalonych na podstawie ustawy z dnia 10 października 2002 r. o minimalnym wynagrodzeniu za pracę,</w:t>
      </w:r>
    </w:p>
    <w:p w14:paraId="65ADA268" w14:textId="77777777" w:rsidR="002E53D0" w:rsidRPr="00CC4812" w:rsidRDefault="002E53D0" w:rsidP="00CC4812">
      <w:pPr>
        <w:pStyle w:val="Akapitzlist"/>
        <w:numPr>
          <w:ilvl w:val="1"/>
          <w:numId w:val="31"/>
        </w:numPr>
        <w:spacing w:after="160" w:line="240" w:lineRule="auto"/>
        <w:jc w:val="both"/>
        <w:rPr>
          <w:rFonts w:ascii="Tahoma" w:hAnsi="Tahoma" w:cs="Tahoma"/>
          <w:sz w:val="18"/>
          <w:szCs w:val="18"/>
          <w:lang w:eastAsia="pl-PL"/>
        </w:rPr>
      </w:pPr>
      <w:r w:rsidRPr="00CC4812">
        <w:rPr>
          <w:rFonts w:ascii="Tahoma" w:hAnsi="Tahoma" w:cs="Tahoma"/>
          <w:sz w:val="18"/>
          <w:szCs w:val="18"/>
          <w:lang w:eastAsia="pl-PL"/>
        </w:rPr>
        <w:t>zasad podlegania ubezpieczeniom społecznym lub ubezpieczeniu zdrowotnemu lub wysokości stawki/ składki na ubezpieczenie społeczne lub zdrowotne,</w:t>
      </w:r>
    </w:p>
    <w:p w14:paraId="513C4A38" w14:textId="77777777" w:rsidR="002E53D0" w:rsidRPr="00CC4812" w:rsidRDefault="002E53D0" w:rsidP="00CC4812">
      <w:pPr>
        <w:pStyle w:val="Akapitzlist"/>
        <w:numPr>
          <w:ilvl w:val="1"/>
          <w:numId w:val="31"/>
        </w:numPr>
        <w:spacing w:after="160" w:line="240" w:lineRule="auto"/>
        <w:jc w:val="both"/>
        <w:rPr>
          <w:rFonts w:ascii="Tahoma" w:hAnsi="Tahoma" w:cs="Tahoma"/>
          <w:sz w:val="18"/>
          <w:szCs w:val="18"/>
          <w:lang w:eastAsia="pl-PL"/>
        </w:rPr>
      </w:pPr>
      <w:r w:rsidRPr="00CC4812">
        <w:rPr>
          <w:rFonts w:ascii="Tahoma" w:hAnsi="Tahoma" w:cs="Tahoma"/>
          <w:sz w:val="18"/>
          <w:szCs w:val="18"/>
          <w:lang w:eastAsia="pl-PL"/>
        </w:rPr>
        <w:t>zasad gromadzenia i wysokości wpłat do pracowniczych planów kapitałowych, o których mowa w ustawie z dnia 4 października 2018 r. o pracowniczych planach kapitałowych (Dz. U. z 2020 r. poz. 1342.),</w:t>
      </w:r>
    </w:p>
    <w:p w14:paraId="10F82967" w14:textId="77777777" w:rsidR="002E53D0" w:rsidRPr="00CC4812" w:rsidRDefault="002E53D0" w:rsidP="00CC4812">
      <w:pPr>
        <w:suppressAutoHyphens w:val="0"/>
        <w:ind w:left="567" w:right="-1"/>
        <w:jc w:val="both"/>
        <w:rPr>
          <w:rFonts w:ascii="Tahoma" w:hAnsi="Tahoma" w:cs="Tahoma"/>
          <w:sz w:val="18"/>
          <w:szCs w:val="18"/>
          <w:lang w:eastAsia="en-US"/>
        </w:rPr>
      </w:pPr>
      <w:bookmarkStart w:id="5" w:name="_Hlk65746718"/>
      <w:r w:rsidRPr="00CC4812">
        <w:rPr>
          <w:rFonts w:ascii="Tahoma" w:hAnsi="Tahoma" w:cs="Tahoma"/>
          <w:sz w:val="18"/>
          <w:szCs w:val="18"/>
          <w:lang w:eastAsia="en-US"/>
        </w:rPr>
        <w:t xml:space="preserve">- pod warunkiem, że zmiany, o których mowa w pkt a) - c) powyżej będą miały wpływ na koszty wykonania zamówienia przez Wykonawcę oraz Wykonawca udowodni </w:t>
      </w:r>
      <w:r w:rsidR="001C53C2">
        <w:rPr>
          <w:rFonts w:ascii="Tahoma" w:hAnsi="Tahoma" w:cs="Tahoma"/>
          <w:sz w:val="18"/>
          <w:szCs w:val="18"/>
          <w:lang w:eastAsia="en-US"/>
        </w:rPr>
        <w:t>Zamawiającym</w:t>
      </w:r>
      <w:r w:rsidRPr="00CC4812">
        <w:rPr>
          <w:rFonts w:ascii="Tahoma" w:hAnsi="Tahoma" w:cs="Tahoma"/>
          <w:sz w:val="18"/>
          <w:szCs w:val="18"/>
          <w:lang w:eastAsia="en-US"/>
        </w:rPr>
        <w:t xml:space="preserve">, że mają one wpływ na koszty wykonania zamówienia przez Wykonawcę, tj. Wykonawca przedstawi </w:t>
      </w:r>
      <w:r w:rsidR="001C53C2">
        <w:rPr>
          <w:rFonts w:ascii="Tahoma" w:hAnsi="Tahoma" w:cs="Tahoma"/>
          <w:sz w:val="18"/>
          <w:szCs w:val="18"/>
          <w:lang w:eastAsia="en-US"/>
        </w:rPr>
        <w:t>Zamawiającym</w:t>
      </w:r>
      <w:r w:rsidRPr="00CC4812">
        <w:rPr>
          <w:rFonts w:ascii="Tahoma" w:hAnsi="Tahoma" w:cs="Tahoma"/>
          <w:sz w:val="18"/>
          <w:szCs w:val="18"/>
          <w:lang w:eastAsia="en-US"/>
        </w:rPr>
        <w:t xml:space="preserve"> szczegółową kalkulację wpływu opisanych w pkt. a) – c) zmian na koszty realizacji zamówienia przez Wykonawcę.</w:t>
      </w:r>
    </w:p>
    <w:p w14:paraId="1B590CD7" w14:textId="77777777" w:rsidR="002E53D0" w:rsidRPr="00CC4812" w:rsidRDefault="002E53D0" w:rsidP="00CC4812">
      <w:pPr>
        <w:pStyle w:val="Akapitzlist"/>
        <w:numPr>
          <w:ilvl w:val="0"/>
          <w:numId w:val="34"/>
        </w:numPr>
        <w:spacing w:line="240" w:lineRule="auto"/>
        <w:ind w:left="567" w:right="-1" w:hanging="425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Podstawą rozpoczęcia procedury zmiany wynagrodzenia w przypadkach opisanych w ust. 1 Umowy jest złożenie pisemnego wniosku zawierającego:</w:t>
      </w:r>
    </w:p>
    <w:p w14:paraId="424E6554" w14:textId="77777777" w:rsidR="002E53D0" w:rsidRPr="00CC4812" w:rsidRDefault="002E53D0" w:rsidP="00CC4812">
      <w:pPr>
        <w:pStyle w:val="Akapitzlist"/>
        <w:numPr>
          <w:ilvl w:val="0"/>
          <w:numId w:val="36"/>
        </w:numPr>
        <w:spacing w:line="240" w:lineRule="auto"/>
        <w:ind w:right="-1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dokumentację opisującą wpływ zmiany kosztów na wynagrodzenie( dokładna kalkulacja wpływu na składkę, o której mowa w §7 umowy);</w:t>
      </w:r>
    </w:p>
    <w:p w14:paraId="54921D75" w14:textId="77777777" w:rsidR="002E53D0" w:rsidRPr="00CC4812" w:rsidRDefault="002E53D0" w:rsidP="00CC4812">
      <w:pPr>
        <w:pStyle w:val="Akapitzlist"/>
        <w:numPr>
          <w:ilvl w:val="0"/>
          <w:numId w:val="36"/>
        </w:numPr>
        <w:spacing w:line="240" w:lineRule="auto"/>
        <w:ind w:right="-1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propozycja zmiany umowy.</w:t>
      </w:r>
    </w:p>
    <w:p w14:paraId="0480F876" w14:textId="77777777" w:rsidR="002E53D0" w:rsidRPr="00CC4812" w:rsidRDefault="002E53D0" w:rsidP="00CC4812">
      <w:pPr>
        <w:suppressAutoHyphens w:val="0"/>
        <w:ind w:right="-1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z w:val="18"/>
          <w:szCs w:val="18"/>
          <w:lang w:eastAsia="en-US"/>
        </w:rPr>
        <w:lastRenderedPageBreak/>
        <w:t>Powyższe dokumenty należy złożyć w termi</w:t>
      </w:r>
      <w:bookmarkStart w:id="6" w:name="_Hlk513542067"/>
      <w:r w:rsidRPr="00CC4812">
        <w:rPr>
          <w:rFonts w:ascii="Tahoma" w:hAnsi="Tahoma" w:cs="Tahoma"/>
          <w:sz w:val="18"/>
          <w:szCs w:val="18"/>
          <w:lang w:eastAsia="en-US"/>
        </w:rPr>
        <w:t xml:space="preserve">nie </w:t>
      </w:r>
      <w:bookmarkEnd w:id="6"/>
      <w:r w:rsidRPr="00CC4812">
        <w:rPr>
          <w:rFonts w:ascii="Tahoma" w:hAnsi="Tahoma" w:cs="Tahoma"/>
          <w:sz w:val="18"/>
          <w:szCs w:val="18"/>
          <w:lang w:eastAsia="en-US"/>
        </w:rPr>
        <w:t xml:space="preserve">do 30 dnia od dnia wejścia w życie przepisów dokonujących tych zmian. </w:t>
      </w:r>
    </w:p>
    <w:p w14:paraId="62C86A02" w14:textId="77777777" w:rsidR="002E53D0" w:rsidRPr="00CC4812" w:rsidRDefault="002E53D0" w:rsidP="00CC4812">
      <w:pPr>
        <w:suppressAutoHyphens w:val="0"/>
        <w:ind w:right="-1"/>
        <w:jc w:val="both"/>
        <w:rPr>
          <w:rFonts w:ascii="Tahoma" w:hAnsi="Tahoma" w:cs="Tahoma"/>
          <w:sz w:val="18"/>
          <w:szCs w:val="18"/>
          <w:lang w:eastAsia="en-US"/>
        </w:rPr>
      </w:pPr>
    </w:p>
    <w:p w14:paraId="3D97AFD6" w14:textId="77777777" w:rsidR="002E53D0" w:rsidRPr="00CC4812" w:rsidRDefault="00714583" w:rsidP="00CC4812">
      <w:pPr>
        <w:pStyle w:val="Akapitzlist"/>
        <w:numPr>
          <w:ilvl w:val="0"/>
          <w:numId w:val="34"/>
        </w:numPr>
        <w:spacing w:line="240" w:lineRule="auto"/>
        <w:ind w:left="0" w:right="-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Zamawiający mogą</w:t>
      </w:r>
      <w:r w:rsidR="002E53D0" w:rsidRPr="00CC4812">
        <w:rPr>
          <w:rFonts w:ascii="Tahoma" w:hAnsi="Tahoma" w:cs="Tahoma"/>
          <w:sz w:val="18"/>
          <w:szCs w:val="18"/>
        </w:rPr>
        <w:t xml:space="preserve"> zwrócić się do Wykonawcy z prośbą o dodatkowe wyjaśnienie lub uzupełnienie wniosku i przedłożonych kalkulacji.</w:t>
      </w:r>
    </w:p>
    <w:p w14:paraId="7F4167CD" w14:textId="77777777" w:rsidR="002E53D0" w:rsidRPr="00CC4812" w:rsidRDefault="002E53D0" w:rsidP="00CC4812">
      <w:pPr>
        <w:pStyle w:val="Akapitzlist"/>
        <w:numPr>
          <w:ilvl w:val="0"/>
          <w:numId w:val="34"/>
        </w:numPr>
        <w:spacing w:after="160" w:line="240" w:lineRule="auto"/>
        <w:ind w:left="0" w:right="-1"/>
        <w:jc w:val="both"/>
        <w:rPr>
          <w:rFonts w:ascii="Tahoma" w:hAnsi="Tahoma" w:cs="Tahoma"/>
          <w:sz w:val="18"/>
          <w:szCs w:val="18"/>
          <w:lang w:eastAsia="pl-PL"/>
        </w:rPr>
      </w:pPr>
      <w:bookmarkStart w:id="7" w:name="_Hlk62051909"/>
      <w:r w:rsidRPr="00CC4812">
        <w:rPr>
          <w:rFonts w:ascii="Tahoma" w:hAnsi="Tahoma" w:cs="Tahoma"/>
          <w:sz w:val="18"/>
          <w:szCs w:val="18"/>
          <w:lang w:eastAsia="pl-PL"/>
        </w:rPr>
        <w:t>Zgodnie z art. 439 ust. 1 i 2 Ustawy PZP, wynagrodzenie wykonawcy (składka ubezpieczeniowa) może ulec zmianie w przypadku zmiany kosztów związanych z realizacją zamówienia, zgodnie z poniższymi zasadami:</w:t>
      </w:r>
    </w:p>
    <w:p w14:paraId="0B38131F" w14:textId="77777777" w:rsidR="002E53D0" w:rsidRPr="00CC4812" w:rsidRDefault="002E53D0" w:rsidP="00CC4812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160"/>
        <w:ind w:left="567" w:hanging="283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z w:val="18"/>
          <w:szCs w:val="18"/>
          <w:lang w:eastAsia="en-US"/>
        </w:rPr>
        <w:t xml:space="preserve">początkowy termin ustalenia zmiany wynagrodzenia ustala się na datę początkową drugiego </w:t>
      </w:r>
      <w:r w:rsidRPr="00CC4812">
        <w:rPr>
          <w:rFonts w:ascii="Tahoma" w:hAnsi="Tahoma" w:cs="Tahoma"/>
          <w:sz w:val="18"/>
          <w:szCs w:val="18"/>
          <w:lang w:eastAsia="en-US"/>
        </w:rPr>
        <w:br/>
        <w:t>i trzeciego roku obowiązywania umowy.</w:t>
      </w:r>
    </w:p>
    <w:p w14:paraId="01423241" w14:textId="77777777" w:rsidR="002E53D0" w:rsidRPr="00CC4812" w:rsidRDefault="002E53D0" w:rsidP="00CC4812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160"/>
        <w:ind w:left="567" w:hanging="283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z w:val="18"/>
          <w:szCs w:val="18"/>
          <w:lang w:eastAsia="en-US"/>
        </w:rPr>
        <w:t>poziom zmiany kosztów (spadek lub wzrost), uprawniający strony umowy do żądania zmiany wynagrodzenia wynosi 2 pkt.%.</w:t>
      </w:r>
    </w:p>
    <w:p w14:paraId="638E9E9C" w14:textId="77777777" w:rsidR="002E53D0" w:rsidRPr="00CC4812" w:rsidRDefault="002E53D0" w:rsidP="00CC4812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160"/>
        <w:ind w:left="567" w:hanging="283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z w:val="18"/>
          <w:szCs w:val="18"/>
          <w:lang w:eastAsia="en-US"/>
        </w:rPr>
        <w:t>jako podstawę zmiany kosztów przyjmuje się wyrażoną w pkt proc. roczną zmianę, publikowanego przez Komisję Nadzoru Finansowego w kwartale poprzedzającym miesiąc ustalenia zmiany wynagrodzenia, wskaźnika kosztów administracyjnych,</w:t>
      </w:r>
    </w:p>
    <w:p w14:paraId="7167ACF3" w14:textId="77777777" w:rsidR="002E53D0" w:rsidRPr="00CC4812" w:rsidRDefault="002E53D0" w:rsidP="00CC4812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160"/>
        <w:ind w:left="567" w:hanging="283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z w:val="18"/>
          <w:szCs w:val="18"/>
          <w:lang w:eastAsia="en-US"/>
        </w:rPr>
        <w:t xml:space="preserve">zmiana (obniżenie lub wzrost) ww. wskaźnika powyżej progu określonego w lit. b) uprawnia strony do zmiany wynagrodzenia wykonawcy w takiej samej proporcji, w jakiej zmianie uległ </w:t>
      </w:r>
      <w:r w:rsidRPr="00CC4812">
        <w:rPr>
          <w:rFonts w:ascii="Tahoma" w:hAnsi="Tahoma" w:cs="Tahoma"/>
          <w:sz w:val="18"/>
          <w:szCs w:val="18"/>
          <w:lang w:eastAsia="en-US"/>
        </w:rPr>
        <w:br/>
        <w:t xml:space="preserve">ww. wskaźnik; </w:t>
      </w:r>
    </w:p>
    <w:p w14:paraId="3162C942" w14:textId="77777777" w:rsidR="001E5F57" w:rsidRPr="00F536F0" w:rsidRDefault="002E53D0" w:rsidP="00F536F0">
      <w:pPr>
        <w:pStyle w:val="Akapitzlist"/>
        <w:numPr>
          <w:ilvl w:val="1"/>
          <w:numId w:val="25"/>
        </w:numPr>
        <w:spacing w:after="160" w:line="240" w:lineRule="auto"/>
        <w:ind w:left="567" w:right="-1" w:hanging="283"/>
        <w:jc w:val="both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maksymalna dopuszczalna wartość zmiany wynagrodzenia w efekcie zastosowania postanowień o zasadach wprowadzania zmian wysokości wynagrodzenia wynosi 5 pkt. %</w:t>
      </w:r>
      <w:bookmarkEnd w:id="5"/>
      <w:bookmarkEnd w:id="7"/>
      <w:r w:rsidR="00272339">
        <w:rPr>
          <w:rFonts w:ascii="Tahoma" w:hAnsi="Tahoma" w:cs="Tahoma"/>
          <w:sz w:val="18"/>
          <w:szCs w:val="18"/>
        </w:rPr>
        <w:t>.</w:t>
      </w:r>
    </w:p>
    <w:p w14:paraId="35CFC0DE" w14:textId="77777777" w:rsidR="00F536F0" w:rsidRPr="00F536F0" w:rsidRDefault="00F536F0" w:rsidP="00272339">
      <w:pPr>
        <w:pStyle w:val="Akapitzlist"/>
        <w:spacing w:after="160" w:line="240" w:lineRule="auto"/>
        <w:ind w:left="567" w:right="-1"/>
        <w:jc w:val="both"/>
        <w:rPr>
          <w:rFonts w:ascii="Tahoma" w:hAnsi="Tahoma" w:cs="Tahoma"/>
          <w:b/>
          <w:bCs/>
          <w:sz w:val="18"/>
          <w:szCs w:val="18"/>
        </w:rPr>
      </w:pPr>
    </w:p>
    <w:p w14:paraId="7E26E0F5" w14:textId="4E1F4781" w:rsidR="002E53D0" w:rsidRPr="003C101B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3C101B">
        <w:rPr>
          <w:rFonts w:ascii="Tahoma" w:hAnsi="Tahoma" w:cs="Tahoma"/>
          <w:b/>
          <w:bCs/>
          <w:sz w:val="18"/>
          <w:szCs w:val="18"/>
        </w:rPr>
        <w:t>§1</w:t>
      </w:r>
      <w:r w:rsidR="0010338A">
        <w:rPr>
          <w:rFonts w:ascii="Tahoma" w:hAnsi="Tahoma" w:cs="Tahoma"/>
          <w:b/>
          <w:bCs/>
          <w:sz w:val="18"/>
          <w:szCs w:val="18"/>
        </w:rPr>
        <w:t>1</w:t>
      </w:r>
    </w:p>
    <w:p w14:paraId="34910ED1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ODSTĄPIENIE OD UMOWY</w:t>
      </w:r>
    </w:p>
    <w:p w14:paraId="3BF22C7C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54A1729A" w14:textId="77777777" w:rsidR="002E53D0" w:rsidRPr="00CC4812" w:rsidRDefault="001C53C2" w:rsidP="00CC4812">
      <w:pPr>
        <w:numPr>
          <w:ilvl w:val="0"/>
          <w:numId w:val="7"/>
        </w:numPr>
        <w:tabs>
          <w:tab w:val="num" w:pos="284"/>
        </w:tabs>
        <w:suppressAutoHyphens w:val="0"/>
        <w:ind w:right="10" w:hanging="312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>
        <w:rPr>
          <w:rFonts w:ascii="Tahoma" w:hAnsi="Tahoma" w:cs="Tahoma"/>
          <w:color w:val="000000"/>
          <w:sz w:val="18"/>
          <w:szCs w:val="18"/>
          <w:lang w:eastAsia="ja-JP"/>
        </w:rPr>
        <w:t>Zamawiającym</w:t>
      </w:r>
      <w:r w:rsidR="002E53D0"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przysługuje prawo do odstąpienia od Umowy w następujących okolicznościach:</w:t>
      </w:r>
    </w:p>
    <w:p w14:paraId="50B66AD1" w14:textId="77777777" w:rsidR="002E53D0" w:rsidRPr="00CC4812" w:rsidRDefault="002E53D0" w:rsidP="00CC4812">
      <w:pPr>
        <w:pStyle w:val="Akapitzlist"/>
        <w:numPr>
          <w:ilvl w:val="1"/>
          <w:numId w:val="7"/>
        </w:numPr>
        <w:tabs>
          <w:tab w:val="clear" w:pos="1440"/>
        </w:tabs>
        <w:spacing w:line="240" w:lineRule="auto"/>
        <w:ind w:left="709"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>zostanie złożony wniosek o upadłość lub rozpocznie się proces likwidacji firmy Wykonawcy;</w:t>
      </w:r>
    </w:p>
    <w:p w14:paraId="012CAAD9" w14:textId="77777777" w:rsidR="002E53D0" w:rsidRPr="00CC4812" w:rsidRDefault="002E53D0" w:rsidP="00CC4812">
      <w:pPr>
        <w:pStyle w:val="Akapitzlist"/>
        <w:numPr>
          <w:ilvl w:val="1"/>
          <w:numId w:val="7"/>
        </w:numPr>
        <w:tabs>
          <w:tab w:val="clear" w:pos="1440"/>
        </w:tabs>
        <w:spacing w:line="240" w:lineRule="auto"/>
        <w:ind w:left="709"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>zostanie wydany nakaz zajęcia majątku Wykonawcy;</w:t>
      </w:r>
    </w:p>
    <w:p w14:paraId="29A2EEEC" w14:textId="77777777" w:rsidR="002E53D0" w:rsidRPr="00CC4812" w:rsidRDefault="002E53D0" w:rsidP="00CC4812">
      <w:pPr>
        <w:pStyle w:val="Akapitzlist"/>
        <w:numPr>
          <w:ilvl w:val="1"/>
          <w:numId w:val="7"/>
        </w:numPr>
        <w:tabs>
          <w:tab w:val="clear" w:pos="1440"/>
        </w:tabs>
        <w:spacing w:line="240" w:lineRule="auto"/>
        <w:ind w:left="709"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Wykonawca przerwał realizację usługi, nie informując o tym pisemnie </w:t>
      </w:r>
      <w:r w:rsidR="001C53C2">
        <w:rPr>
          <w:rFonts w:ascii="Tahoma" w:hAnsi="Tahoma" w:cs="Tahoma"/>
          <w:color w:val="000000"/>
          <w:sz w:val="18"/>
          <w:szCs w:val="18"/>
          <w:lang w:eastAsia="ja-JP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, i przerwa ta trwa </w:t>
      </w:r>
      <w:r w:rsidR="001519B4">
        <w:rPr>
          <w:rFonts w:ascii="Tahoma" w:hAnsi="Tahoma" w:cs="Tahoma"/>
          <w:color w:val="000000"/>
          <w:sz w:val="18"/>
          <w:szCs w:val="18"/>
          <w:lang w:eastAsia="ja-JP"/>
        </w:rPr>
        <w:t>dłużej niż trzydzieści (30) dni.</w:t>
      </w: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</w:t>
      </w:r>
    </w:p>
    <w:p w14:paraId="6AB48E07" w14:textId="77777777" w:rsidR="002E53D0" w:rsidRPr="00CC4812" w:rsidRDefault="002E53D0" w:rsidP="00CC4812">
      <w:pPr>
        <w:pStyle w:val="Akapitzlist"/>
        <w:numPr>
          <w:ilvl w:val="0"/>
          <w:numId w:val="8"/>
        </w:numPr>
        <w:spacing w:after="0" w:line="240" w:lineRule="auto"/>
        <w:ind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W przypadku, gdy Wykonawca nie wykonuje przedmiotu umowy w sposób prawidłowy pomimo uprzedniego dwukrotnego pisemnego </w:t>
      </w:r>
      <w:r w:rsidR="00D52CE8" w:rsidRPr="00D52CE8">
        <w:rPr>
          <w:rFonts w:ascii="Tahoma" w:hAnsi="Tahoma" w:cs="Tahoma"/>
          <w:sz w:val="18"/>
          <w:szCs w:val="18"/>
          <w:lang w:eastAsia="ja-JP"/>
        </w:rPr>
        <w:t>upomnienia</w:t>
      </w: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przez </w:t>
      </w:r>
      <w:r w:rsidR="001C53C2">
        <w:rPr>
          <w:rFonts w:ascii="Tahoma" w:hAnsi="Tahoma" w:cs="Tahoma"/>
          <w:color w:val="000000"/>
          <w:sz w:val="18"/>
          <w:szCs w:val="18"/>
          <w:lang w:eastAsia="ja-JP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ze wskazaniem stwierdzonych przez </w:t>
      </w:r>
      <w:r w:rsidR="001C53C2">
        <w:rPr>
          <w:rFonts w:ascii="Tahoma" w:hAnsi="Tahoma" w:cs="Tahoma"/>
          <w:color w:val="000000"/>
          <w:sz w:val="18"/>
          <w:szCs w:val="18"/>
          <w:lang w:eastAsia="ja-JP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ni</w:t>
      </w:r>
      <w:r w:rsidR="00714583">
        <w:rPr>
          <w:rFonts w:ascii="Tahoma" w:hAnsi="Tahoma" w:cs="Tahoma"/>
          <w:color w:val="000000"/>
          <w:sz w:val="18"/>
          <w:szCs w:val="18"/>
          <w:lang w:eastAsia="ja-JP"/>
        </w:rPr>
        <w:t>eprawidłowości, Zamawiający mogą</w:t>
      </w: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wypowiedzieć umowę z zachowaniem </w:t>
      </w:r>
      <w:r w:rsidRPr="00D52CE8">
        <w:rPr>
          <w:rFonts w:ascii="Tahoma" w:hAnsi="Tahoma" w:cs="Tahoma"/>
          <w:sz w:val="18"/>
          <w:szCs w:val="18"/>
          <w:lang w:eastAsia="ja-JP"/>
        </w:rPr>
        <w:t>miesięcznego</w:t>
      </w: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okresu wypowiedzenia ze skutkiem na koniec miesiąca. </w:t>
      </w:r>
    </w:p>
    <w:p w14:paraId="2BB99406" w14:textId="77777777" w:rsidR="002E53D0" w:rsidRPr="00CC4812" w:rsidRDefault="002E53D0" w:rsidP="00CC4812">
      <w:pPr>
        <w:numPr>
          <w:ilvl w:val="0"/>
          <w:numId w:val="8"/>
        </w:numPr>
        <w:suppressAutoHyphens w:val="0"/>
        <w:ind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Wypowiedzenie umowy winno nastąpić w formie pisemnej pod rygorem bezskuteczności i powinno zawierać uzasadnienie. </w:t>
      </w:r>
    </w:p>
    <w:p w14:paraId="09707483" w14:textId="77777777" w:rsidR="002E53D0" w:rsidRPr="00CC4812" w:rsidRDefault="001C53C2" w:rsidP="00CC4812">
      <w:pPr>
        <w:numPr>
          <w:ilvl w:val="0"/>
          <w:numId w:val="8"/>
        </w:numPr>
        <w:suppressAutoHyphens w:val="0"/>
        <w:ind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>
        <w:rPr>
          <w:rFonts w:ascii="Tahoma" w:hAnsi="Tahoma" w:cs="Tahoma"/>
          <w:color w:val="000000"/>
          <w:sz w:val="18"/>
          <w:szCs w:val="18"/>
          <w:lang w:eastAsia="ja-JP"/>
        </w:rPr>
        <w:t>Zamawiającym</w:t>
      </w:r>
      <w:r w:rsidR="002E53D0"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ponadto przysługuje prawo odstąpienia od umowy w przypadkach określonych </w:t>
      </w:r>
      <w:r w:rsidR="002E53D0" w:rsidRPr="00CC4812">
        <w:rPr>
          <w:rFonts w:ascii="Tahoma" w:hAnsi="Tahoma" w:cs="Tahoma"/>
          <w:color w:val="000000"/>
          <w:sz w:val="18"/>
          <w:szCs w:val="18"/>
          <w:lang w:eastAsia="ja-JP"/>
        </w:rPr>
        <w:br/>
        <w:t xml:space="preserve">w art. 456 ustawy </w:t>
      </w:r>
      <w:proofErr w:type="spellStart"/>
      <w:r w:rsidR="002E53D0" w:rsidRPr="00CC4812">
        <w:rPr>
          <w:rFonts w:ascii="Tahoma" w:hAnsi="Tahoma" w:cs="Tahoma"/>
          <w:color w:val="000000"/>
          <w:sz w:val="18"/>
          <w:szCs w:val="18"/>
          <w:lang w:eastAsia="ja-JP"/>
        </w:rPr>
        <w:t>Pzp</w:t>
      </w:r>
      <w:proofErr w:type="spellEnd"/>
      <w:r w:rsidR="002E53D0" w:rsidRPr="00CC4812">
        <w:rPr>
          <w:rFonts w:ascii="Tahoma" w:hAnsi="Tahoma" w:cs="Tahoma"/>
          <w:color w:val="000000"/>
          <w:sz w:val="18"/>
          <w:szCs w:val="18"/>
          <w:lang w:eastAsia="ja-JP"/>
        </w:rPr>
        <w:t>. W takim przypadku, Wykonawca może żądać wyłącznie wynagrodzenia należnego z tytułu wykonania części Umowy.</w:t>
      </w:r>
    </w:p>
    <w:p w14:paraId="3A328042" w14:textId="77777777" w:rsidR="002E53D0" w:rsidRPr="00CC4812" w:rsidRDefault="002E53D0" w:rsidP="00CC4812">
      <w:pPr>
        <w:numPr>
          <w:ilvl w:val="0"/>
          <w:numId w:val="8"/>
        </w:numPr>
        <w:suppressAutoHyphens w:val="0"/>
        <w:ind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 w:rsidRPr="00CC4812">
        <w:rPr>
          <w:rFonts w:ascii="Tahoma" w:hAnsi="Tahoma" w:cs="Tahoma"/>
          <w:sz w:val="18"/>
          <w:szCs w:val="18"/>
        </w:rPr>
        <w:t>Odstąpienie od umowy lub wypowiedzenie umowy powinno nastąpić w formie pisemnej pod rygorem nieważności takiego oświadczenia i powinno zawierać uzasadnienie.</w:t>
      </w:r>
    </w:p>
    <w:p w14:paraId="3E6F466F" w14:textId="77777777" w:rsidR="002E53D0" w:rsidRPr="00CC4812" w:rsidRDefault="002E53D0" w:rsidP="00CC4812">
      <w:pPr>
        <w:suppressAutoHyphens w:val="0"/>
        <w:ind w:left="360"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</w:p>
    <w:p w14:paraId="4DEDDDBA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sz w:val="18"/>
          <w:szCs w:val="18"/>
        </w:rPr>
      </w:pPr>
    </w:p>
    <w:p w14:paraId="395FF466" w14:textId="24FF308C" w:rsidR="002E53D0" w:rsidRPr="003C101B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3C101B">
        <w:rPr>
          <w:rFonts w:ascii="Tahoma" w:hAnsi="Tahoma" w:cs="Tahoma"/>
          <w:b/>
          <w:bCs/>
          <w:sz w:val="18"/>
          <w:szCs w:val="18"/>
        </w:rPr>
        <w:t>§1</w:t>
      </w:r>
      <w:r w:rsidR="0010338A">
        <w:rPr>
          <w:rFonts w:ascii="Tahoma" w:hAnsi="Tahoma" w:cs="Tahoma"/>
          <w:b/>
          <w:bCs/>
          <w:sz w:val="18"/>
          <w:szCs w:val="18"/>
        </w:rPr>
        <w:t>2</w:t>
      </w:r>
    </w:p>
    <w:p w14:paraId="312FC000" w14:textId="777777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pacing w:val="-4"/>
          <w:sz w:val="18"/>
          <w:szCs w:val="18"/>
        </w:rPr>
      </w:pPr>
      <w:r w:rsidRPr="00CC4812">
        <w:rPr>
          <w:rFonts w:ascii="Tahoma" w:hAnsi="Tahoma" w:cs="Tahoma"/>
          <w:b/>
          <w:bCs/>
          <w:spacing w:val="-4"/>
          <w:sz w:val="18"/>
          <w:szCs w:val="18"/>
        </w:rPr>
        <w:t>OCHRONA DANYCH OSOBOWYCH</w:t>
      </w:r>
    </w:p>
    <w:p w14:paraId="0FE59CC4" w14:textId="77777777" w:rsidR="002E53D0" w:rsidRPr="00CC4812" w:rsidRDefault="002E53D0" w:rsidP="00CC4812">
      <w:pPr>
        <w:pStyle w:val="Akapitzlist"/>
        <w:numPr>
          <w:ilvl w:val="3"/>
          <w:numId w:val="34"/>
        </w:num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Strony Umowy zobowiązują się do utrzymania w tajemnicy wszelkich danych i informacji uzyskanych w związku z realizacją Umowy bez względu na sposób i formę ich utrwalenia </w:t>
      </w:r>
      <w:r w:rsidRPr="00CC4812">
        <w:rPr>
          <w:rFonts w:ascii="Tahoma" w:hAnsi="Tahoma" w:cs="Tahoma"/>
          <w:sz w:val="18"/>
          <w:szCs w:val="18"/>
        </w:rPr>
        <w:br/>
        <w:t>i przekazywania, zgodnie z obowiązującymi przepisami prawa</w:t>
      </w:r>
      <w:r>
        <w:rPr>
          <w:rFonts w:ascii="Tahoma" w:hAnsi="Tahoma" w:cs="Tahoma"/>
          <w:sz w:val="18"/>
          <w:szCs w:val="18"/>
        </w:rPr>
        <w:t>,</w:t>
      </w:r>
      <w:r w:rsidRPr="00CC4812">
        <w:rPr>
          <w:rFonts w:ascii="Tahoma" w:hAnsi="Tahoma" w:cs="Tahoma"/>
          <w:sz w:val="18"/>
          <w:szCs w:val="18"/>
        </w:rPr>
        <w:t xml:space="preserve"> a w szczególności</w:t>
      </w:r>
      <w:r>
        <w:rPr>
          <w:rFonts w:ascii="Tahoma" w:hAnsi="Tahoma" w:cs="Tahoma"/>
          <w:sz w:val="18"/>
          <w:szCs w:val="18"/>
        </w:rPr>
        <w:t>:</w:t>
      </w:r>
    </w:p>
    <w:p w14:paraId="76BBB9BB" w14:textId="77777777" w:rsidR="002E53D0" w:rsidRPr="00CC4812" w:rsidRDefault="002E53D0" w:rsidP="00CC4812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Przepisy rozporządzenia Parlamentu Europejskiego i Rady (UE) 2016/679 z dnia 27 kwietnia 2016 r. w sprawie ochrony osób fizycznych w związku z przetwarzaniem danych osobowych </w:t>
      </w:r>
      <w:r w:rsidRPr="00CC4812">
        <w:rPr>
          <w:rFonts w:ascii="Tahoma" w:hAnsi="Tahoma" w:cs="Tahoma"/>
          <w:sz w:val="18"/>
          <w:szCs w:val="18"/>
        </w:rPr>
        <w:br/>
        <w:t xml:space="preserve">i w sprawie swobodnego przepływu takich danych oraz uchylenia dyrektywy 95/46/WE tj. ogólne rozporządzenie o ochronie danych (Dz. Urz. UE L 119 z 04.05.2016, str.1), mają zastosowanie. </w:t>
      </w:r>
    </w:p>
    <w:p w14:paraId="1AD1336C" w14:textId="77777777" w:rsidR="002E53D0" w:rsidRPr="00CC4812" w:rsidRDefault="002E53D0" w:rsidP="00CC4812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lastRenderedPageBreak/>
        <w:t>z zastrzeżeniem ustawy z dnia 6 września 2001 r. o dostępie do informacji publicznej</w:t>
      </w:r>
      <w:r w:rsidRPr="00CC4812">
        <w:rPr>
          <w:rFonts w:ascii="Tahoma" w:hAnsi="Tahoma" w:cs="Tahoma"/>
          <w:sz w:val="18"/>
          <w:szCs w:val="18"/>
        </w:rPr>
        <w:br/>
        <w:t xml:space="preserve"> (DZU z 2001 r Nr 112, </w:t>
      </w:r>
      <w:proofErr w:type="spellStart"/>
      <w:r w:rsidRPr="00CC4812">
        <w:rPr>
          <w:rFonts w:ascii="Tahoma" w:hAnsi="Tahoma" w:cs="Tahoma"/>
          <w:sz w:val="18"/>
          <w:szCs w:val="18"/>
        </w:rPr>
        <w:t>poz</w:t>
      </w:r>
      <w:proofErr w:type="spellEnd"/>
      <w:r w:rsidRPr="00CC4812">
        <w:rPr>
          <w:rFonts w:ascii="Tahoma" w:hAnsi="Tahoma" w:cs="Tahoma"/>
          <w:sz w:val="18"/>
          <w:szCs w:val="18"/>
        </w:rPr>
        <w:t xml:space="preserve"> 1198)</w:t>
      </w:r>
      <w:r>
        <w:rPr>
          <w:rFonts w:ascii="Tahoma" w:hAnsi="Tahoma" w:cs="Tahoma"/>
          <w:sz w:val="18"/>
          <w:szCs w:val="18"/>
        </w:rPr>
        <w:t>.</w:t>
      </w:r>
    </w:p>
    <w:p w14:paraId="66AE6CB5" w14:textId="39865473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spacing w:val="-4"/>
          <w:sz w:val="18"/>
          <w:szCs w:val="18"/>
        </w:rPr>
      </w:pPr>
      <w:r w:rsidRPr="00CC4812">
        <w:rPr>
          <w:rFonts w:ascii="Tahoma" w:hAnsi="Tahoma" w:cs="Tahoma"/>
          <w:spacing w:val="-4"/>
          <w:sz w:val="18"/>
          <w:szCs w:val="18"/>
        </w:rPr>
        <w:t>§1</w:t>
      </w:r>
      <w:r w:rsidR="0010338A">
        <w:rPr>
          <w:rFonts w:ascii="Tahoma" w:hAnsi="Tahoma" w:cs="Tahoma"/>
          <w:spacing w:val="-4"/>
          <w:sz w:val="18"/>
          <w:szCs w:val="18"/>
        </w:rPr>
        <w:t>3</w:t>
      </w:r>
    </w:p>
    <w:p w14:paraId="4C8D379E" w14:textId="77777777" w:rsidR="002E53D0" w:rsidRPr="004F3D4C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POSTANOWIENIA KOŃCOWE</w:t>
      </w:r>
    </w:p>
    <w:p w14:paraId="609B7666" w14:textId="77777777" w:rsidR="002E53D0" w:rsidRPr="00CC4812" w:rsidRDefault="002E53D0" w:rsidP="00CC481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Ewentualne spory będą rozstrzygane polubownie, a jeśli nie będzie to możliwe Strony poddają rozstrzygnięcie sporu przez sąd powszechny właściwy dla siedziby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>.</w:t>
      </w:r>
    </w:p>
    <w:p w14:paraId="471A0444" w14:textId="77777777" w:rsidR="002E53D0" w:rsidRPr="00CC4812" w:rsidRDefault="002E53D0" w:rsidP="00CC481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Do Umowy zastosowanie ma prawo polskie.</w:t>
      </w:r>
    </w:p>
    <w:p w14:paraId="4C227D0B" w14:textId="77777777" w:rsidR="002E53D0" w:rsidRPr="00CC4812" w:rsidRDefault="002E53D0" w:rsidP="00CC481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Wierzytelności wynikające z Umowy, dotyczące rozliczeń pomiędzy Zamawiającym a Wykonawcą nie mogą być zbyte na rzecz osób trzecich bez zgody obu Stron.</w:t>
      </w:r>
    </w:p>
    <w:p w14:paraId="6223EEC1" w14:textId="77777777" w:rsidR="002E53D0" w:rsidRPr="00CC4812" w:rsidRDefault="002E53D0" w:rsidP="00CC481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Niniejsza Umowa i wystawione na jej podstawie dokumenty ubezpieczenia zachowują ważność </w:t>
      </w:r>
      <w:r w:rsidRPr="00CC4812">
        <w:rPr>
          <w:rFonts w:ascii="Tahoma" w:hAnsi="Tahoma" w:cs="Tahoma"/>
          <w:sz w:val="18"/>
          <w:szCs w:val="18"/>
        </w:rPr>
        <w:br/>
        <w:t>w przypadku zmiany formy prawnej lub organizacyjnej Wykonawcy.</w:t>
      </w:r>
    </w:p>
    <w:p w14:paraId="178B4133" w14:textId="77777777" w:rsidR="002E53D0" w:rsidRPr="00CC4812" w:rsidRDefault="002E53D0" w:rsidP="00D248F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Umowę sporządzono w dwóch jednobrzmiących egzemplarzach: po jednym dla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 </w:t>
      </w:r>
      <w:r w:rsidRPr="00CC4812">
        <w:rPr>
          <w:rFonts w:ascii="Tahoma" w:hAnsi="Tahoma" w:cs="Tahoma"/>
          <w:sz w:val="18"/>
          <w:szCs w:val="18"/>
        </w:rPr>
        <w:br/>
        <w:t>i Wykonawcy.</w:t>
      </w:r>
    </w:p>
    <w:p w14:paraId="54510842" w14:textId="77777777" w:rsidR="002E53D0" w:rsidRPr="00CC4812" w:rsidRDefault="002E53D0" w:rsidP="00D248FF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W sprawach nieuregulowanych Umową lub Załącznikami do niej, zastosowanie mają kolejno: </w:t>
      </w:r>
    </w:p>
    <w:p w14:paraId="43B6B7CC" w14:textId="77777777" w:rsidR="002E53D0" w:rsidRPr="00D248FF" w:rsidRDefault="002E53D0" w:rsidP="00D248FF">
      <w:pPr>
        <w:pStyle w:val="Akapitzlist"/>
        <w:spacing w:line="240" w:lineRule="auto"/>
        <w:ind w:left="360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OWU</w:t>
      </w:r>
      <w:r>
        <w:rPr>
          <w:rFonts w:ascii="Tahoma" w:hAnsi="Tahoma" w:cs="Tahoma"/>
          <w:sz w:val="18"/>
          <w:szCs w:val="18"/>
        </w:rPr>
        <w:t xml:space="preserve"> wskazane</w:t>
      </w:r>
      <w:r w:rsidRPr="00CC4812">
        <w:rPr>
          <w:rFonts w:ascii="Tahoma" w:hAnsi="Tahoma" w:cs="Tahoma"/>
          <w:sz w:val="18"/>
          <w:szCs w:val="18"/>
        </w:rPr>
        <w:t xml:space="preserve"> dla właściwego rodzaju ubezpieczeni</w:t>
      </w:r>
      <w:r>
        <w:rPr>
          <w:rFonts w:ascii="Tahoma" w:hAnsi="Tahoma" w:cs="Tahoma"/>
          <w:sz w:val="18"/>
          <w:szCs w:val="18"/>
        </w:rPr>
        <w:t>a,</w:t>
      </w:r>
      <w:r w:rsidRPr="00CC4812">
        <w:rPr>
          <w:rFonts w:ascii="Tahoma" w:hAnsi="Tahoma" w:cs="Tahoma"/>
          <w:sz w:val="18"/>
          <w:szCs w:val="18"/>
        </w:rPr>
        <w:t xml:space="preserve"> określonego w § 1 ust. 1 </w:t>
      </w:r>
      <w:r w:rsidRPr="00D248FF">
        <w:rPr>
          <w:rFonts w:ascii="Tahoma" w:hAnsi="Tahoma" w:cs="Tahoma"/>
          <w:sz w:val="18"/>
          <w:szCs w:val="18"/>
        </w:rPr>
        <w:t xml:space="preserve">oraz ustawa z dnia 11 września 2015 r. o działalności ubezpieczeniowej i reasekuracyjnej (Dz.U. 2020 poz. 895 z </w:t>
      </w:r>
      <w:proofErr w:type="spellStart"/>
      <w:r w:rsidRPr="00D248FF">
        <w:rPr>
          <w:rFonts w:ascii="Tahoma" w:hAnsi="Tahoma" w:cs="Tahoma"/>
          <w:sz w:val="18"/>
          <w:szCs w:val="18"/>
        </w:rPr>
        <w:t>późn</w:t>
      </w:r>
      <w:proofErr w:type="spellEnd"/>
      <w:r w:rsidRPr="00D248FF">
        <w:rPr>
          <w:rFonts w:ascii="Tahoma" w:hAnsi="Tahoma" w:cs="Tahoma"/>
          <w:sz w:val="18"/>
          <w:szCs w:val="18"/>
        </w:rPr>
        <w:t xml:space="preserve"> zm.), Kodeks Cywilny (Dz. U. 1964 Nr 16 poz. 93) </w:t>
      </w:r>
      <w:r>
        <w:rPr>
          <w:rFonts w:ascii="Tahoma" w:hAnsi="Tahoma" w:cs="Tahoma"/>
          <w:sz w:val="18"/>
          <w:szCs w:val="18"/>
        </w:rPr>
        <w:t>, ustawa PZP</w:t>
      </w:r>
      <w:r w:rsidRPr="00D248FF">
        <w:rPr>
          <w:rFonts w:ascii="Tahoma" w:hAnsi="Tahoma" w:cs="Tahoma"/>
          <w:sz w:val="18"/>
          <w:szCs w:val="18"/>
        </w:rPr>
        <w:t xml:space="preserve"> jak również inne nie wskazane powyżej akty prawne, które mogą mieć zastosowanie do Umowy i wejdą w życie w okresie jej obowiązywania Umowy, jak również wszystkie akty prawne określające odpowiedzialność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D248FF">
        <w:rPr>
          <w:rFonts w:ascii="Tahoma" w:hAnsi="Tahoma" w:cs="Tahoma"/>
          <w:sz w:val="18"/>
          <w:szCs w:val="18"/>
        </w:rPr>
        <w:t>.</w:t>
      </w:r>
    </w:p>
    <w:p w14:paraId="53B5F58F" w14:textId="414D7C61" w:rsidR="002E53D0" w:rsidRPr="00CC4812" w:rsidRDefault="002E53D0" w:rsidP="00CC4812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O ile zachodzi sprzeczność dokumentu ubezpieczenia lub Umowy lub dokumentu OPZ </w:t>
      </w:r>
      <w:r w:rsidRPr="00CC4812">
        <w:rPr>
          <w:rFonts w:ascii="Tahoma" w:hAnsi="Tahoma" w:cs="Tahoma"/>
          <w:sz w:val="18"/>
          <w:szCs w:val="18"/>
        </w:rPr>
        <w:br/>
        <w:t xml:space="preserve">z postanowieniami OWU, lub innymi dokumentami ubezpieczenia, pierwszeństwo mają postanowienia Umowy, OPZ oraz Oferty Wykonawcy. Wejście w życie po dacie zawarcia Umowy zmiany ogólnych warunków ubezpieczenia u Wykonawcy na korzystniejsze dla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 względem tych wskazanych </w:t>
      </w:r>
      <w:r w:rsidRPr="001E5F57">
        <w:rPr>
          <w:rFonts w:ascii="Tahoma" w:hAnsi="Tahoma" w:cs="Tahoma"/>
          <w:sz w:val="18"/>
          <w:szCs w:val="18"/>
        </w:rPr>
        <w:t>w § 1</w:t>
      </w:r>
      <w:r w:rsidR="000A30E7">
        <w:rPr>
          <w:rFonts w:ascii="Tahoma" w:hAnsi="Tahoma" w:cs="Tahoma"/>
          <w:sz w:val="18"/>
          <w:szCs w:val="18"/>
        </w:rPr>
        <w:t>3</w:t>
      </w:r>
      <w:r w:rsidRPr="001E5F57">
        <w:rPr>
          <w:rFonts w:ascii="Tahoma" w:hAnsi="Tahoma" w:cs="Tahoma"/>
          <w:sz w:val="18"/>
          <w:szCs w:val="18"/>
        </w:rPr>
        <w:t xml:space="preserve"> ust. 6,</w:t>
      </w:r>
      <w:r w:rsidRPr="00CC4812">
        <w:rPr>
          <w:rFonts w:ascii="Tahoma" w:hAnsi="Tahoma" w:cs="Tahoma"/>
          <w:sz w:val="18"/>
          <w:szCs w:val="18"/>
        </w:rPr>
        <w:t xml:space="preserve"> skutkuje automatycznym zastosowaniem do Umowy tych korzystniejszych ogólnych warunków ubezpieczenia, bez konieczności potwierdzania zmiany Aneksem do Umowy.</w:t>
      </w:r>
    </w:p>
    <w:p w14:paraId="069A50BC" w14:textId="77777777" w:rsidR="002E53D0" w:rsidRPr="00CC4812" w:rsidRDefault="002E53D0" w:rsidP="00CC481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Niniejsze załącznik stanowią integralną część Umowy:</w:t>
      </w:r>
    </w:p>
    <w:p w14:paraId="6917F158" w14:textId="77777777" w:rsidR="002E53D0" w:rsidRPr="00CC4812" w:rsidRDefault="002E53D0" w:rsidP="00CC4812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14:paraId="5692ADE2" w14:textId="77777777" w:rsidR="002E53D0" w:rsidRPr="00FD1DE4" w:rsidRDefault="002E53D0" w:rsidP="00CC4812">
      <w:pPr>
        <w:pStyle w:val="Akapitzlist"/>
        <w:numPr>
          <w:ilvl w:val="1"/>
          <w:numId w:val="9"/>
        </w:numPr>
        <w:spacing w:after="0" w:line="24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FD1DE4">
        <w:rPr>
          <w:rFonts w:ascii="Tahoma" w:hAnsi="Tahoma" w:cs="Tahoma"/>
          <w:sz w:val="18"/>
          <w:szCs w:val="18"/>
        </w:rPr>
        <w:t>Opis przedmiotu zamówienia („OPZ”) wraz z odpowiedziami na pytania Wykonawców</w:t>
      </w:r>
    </w:p>
    <w:p w14:paraId="446C2EBA" w14:textId="70BE2AD7" w:rsidR="002E53D0" w:rsidRPr="00FD1DE4" w:rsidRDefault="002E53D0" w:rsidP="00CC4812">
      <w:pPr>
        <w:pStyle w:val="Akapitzlist"/>
        <w:numPr>
          <w:ilvl w:val="1"/>
          <w:numId w:val="9"/>
        </w:numPr>
        <w:spacing w:after="0" w:line="24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FD1DE4">
        <w:rPr>
          <w:rFonts w:ascii="Tahoma" w:hAnsi="Tahoma" w:cs="Tahoma"/>
          <w:sz w:val="18"/>
          <w:szCs w:val="18"/>
        </w:rPr>
        <w:t xml:space="preserve">Formularz </w:t>
      </w:r>
      <w:r w:rsidR="00D51EE4" w:rsidRPr="00FD1DE4">
        <w:rPr>
          <w:rFonts w:ascii="Tahoma" w:hAnsi="Tahoma" w:cs="Tahoma"/>
          <w:sz w:val="18"/>
          <w:szCs w:val="18"/>
        </w:rPr>
        <w:t>ofertowy</w:t>
      </w:r>
    </w:p>
    <w:p w14:paraId="05496419" w14:textId="77777777" w:rsidR="002E53D0" w:rsidRPr="00CC4812" w:rsidRDefault="002E53D0" w:rsidP="00CC4812">
      <w:pPr>
        <w:pStyle w:val="Akapitzlist"/>
        <w:numPr>
          <w:ilvl w:val="1"/>
          <w:numId w:val="9"/>
        </w:numPr>
        <w:spacing w:after="0" w:line="24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FD1DE4">
        <w:rPr>
          <w:rFonts w:ascii="Tahoma" w:hAnsi="Tahoma" w:cs="Tahoma"/>
          <w:sz w:val="18"/>
          <w:szCs w:val="18"/>
        </w:rPr>
        <w:t>Ogólne warunki</w:t>
      </w:r>
      <w:r w:rsidRPr="00CC4812">
        <w:rPr>
          <w:rFonts w:ascii="Tahoma" w:hAnsi="Tahoma" w:cs="Tahoma"/>
          <w:sz w:val="18"/>
          <w:szCs w:val="18"/>
        </w:rPr>
        <w:t xml:space="preserve"> ubezpieczenia Wykonawcy („OWU”)</w:t>
      </w:r>
    </w:p>
    <w:p w14:paraId="6B91D458" w14:textId="77777777" w:rsidR="002E53D0" w:rsidRDefault="002E53D0" w:rsidP="00CC4812">
      <w:pPr>
        <w:pStyle w:val="Akapitzlist"/>
        <w:numPr>
          <w:ilvl w:val="1"/>
          <w:numId w:val="9"/>
        </w:numPr>
        <w:spacing w:after="0" w:line="24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Pełnomocnictwo Wykonawcy</w:t>
      </w:r>
    </w:p>
    <w:p w14:paraId="548C15D3" w14:textId="77777777" w:rsidR="001E5F57" w:rsidRPr="00CC4812" w:rsidRDefault="001E5F57" w:rsidP="00CC4812">
      <w:pPr>
        <w:pStyle w:val="Akapitzlist"/>
        <w:numPr>
          <w:ilvl w:val="1"/>
          <w:numId w:val="9"/>
        </w:numPr>
        <w:spacing w:after="0" w:line="24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Wykaz jednostek organizacyjnych Gminy Kielce</w:t>
      </w:r>
    </w:p>
    <w:p w14:paraId="1D2E222F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DE23972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3AC2921F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556C8295" w14:textId="77777777" w:rsidR="002E53D0" w:rsidRPr="00CC4812" w:rsidRDefault="002E53D0" w:rsidP="00CC4812">
      <w:pPr>
        <w:rPr>
          <w:rFonts w:ascii="Tahoma" w:hAnsi="Tahoma" w:cs="Tahoma"/>
          <w:sz w:val="18"/>
          <w:szCs w:val="18"/>
          <w:u w:val="single"/>
        </w:rPr>
      </w:pPr>
      <w:r w:rsidRPr="00CC4812">
        <w:rPr>
          <w:rFonts w:ascii="Tahoma" w:hAnsi="Tahoma" w:cs="Tahoma"/>
          <w:sz w:val="18"/>
          <w:szCs w:val="18"/>
        </w:rPr>
        <w:t xml:space="preserve">       </w:t>
      </w:r>
      <w:r w:rsidRPr="00CC4812">
        <w:rPr>
          <w:rFonts w:ascii="Tahoma" w:hAnsi="Tahoma" w:cs="Tahoma"/>
          <w:sz w:val="18"/>
          <w:szCs w:val="18"/>
          <w:u w:val="single"/>
        </w:rPr>
        <w:t xml:space="preserve">                                              </w:t>
      </w:r>
      <w:r w:rsidRPr="00CC4812">
        <w:rPr>
          <w:rFonts w:ascii="Tahoma" w:hAnsi="Tahoma" w:cs="Tahoma"/>
          <w:sz w:val="18"/>
          <w:szCs w:val="18"/>
        </w:rPr>
        <w:tab/>
        <w:t xml:space="preserve">                            </w:t>
      </w:r>
      <w:r w:rsidRPr="00CC4812">
        <w:rPr>
          <w:rFonts w:ascii="Tahoma" w:hAnsi="Tahoma" w:cs="Tahoma"/>
          <w:sz w:val="18"/>
          <w:szCs w:val="18"/>
          <w:u w:val="single"/>
        </w:rPr>
        <w:t xml:space="preserve">   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</w:p>
    <w:p w14:paraId="3EDA675E" w14:textId="77777777" w:rsidR="002E53D0" w:rsidRPr="00CC4812" w:rsidRDefault="002E53D0" w:rsidP="00CC4812">
      <w:pPr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                   </w:t>
      </w:r>
      <w:r w:rsidRPr="00CC4812">
        <w:rPr>
          <w:rFonts w:ascii="Tahoma" w:hAnsi="Tahoma" w:cs="Tahoma"/>
          <w:b/>
          <w:bCs/>
          <w:sz w:val="18"/>
          <w:szCs w:val="18"/>
        </w:rPr>
        <w:t>WYKONAWCA</w:t>
      </w:r>
      <w:r w:rsidRPr="00CC4812">
        <w:rPr>
          <w:rFonts w:ascii="Tahoma" w:hAnsi="Tahoma" w:cs="Tahoma"/>
          <w:sz w:val="18"/>
          <w:szCs w:val="18"/>
        </w:rPr>
        <w:t xml:space="preserve">                                                              </w:t>
      </w:r>
      <w:r w:rsidRPr="00CC4812">
        <w:rPr>
          <w:rFonts w:ascii="Tahoma" w:hAnsi="Tahoma" w:cs="Tahoma"/>
          <w:b/>
          <w:bCs/>
          <w:sz w:val="18"/>
          <w:szCs w:val="18"/>
        </w:rPr>
        <w:t>ZAMAWIAJĄCY</w:t>
      </w:r>
    </w:p>
    <w:p w14:paraId="5BBC67CD" w14:textId="77777777" w:rsidR="002E53D0" w:rsidRPr="00D10AAC" w:rsidRDefault="002E53D0">
      <w:pPr>
        <w:rPr>
          <w:rFonts w:ascii="Arial" w:hAnsi="Arial" w:cs="Arial"/>
          <w:sz w:val="20"/>
          <w:szCs w:val="20"/>
        </w:rPr>
      </w:pPr>
    </w:p>
    <w:sectPr w:rsidR="002E53D0" w:rsidRPr="00D10AAC" w:rsidSect="00AC7002">
      <w:headerReference w:type="default" r:id="rId7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92ECF" w14:textId="77777777" w:rsidR="000679BC" w:rsidRDefault="000679BC" w:rsidP="005201CF">
      <w:r>
        <w:separator/>
      </w:r>
    </w:p>
  </w:endnote>
  <w:endnote w:type="continuationSeparator" w:id="0">
    <w:p w14:paraId="6443DE21" w14:textId="77777777" w:rsidR="000679BC" w:rsidRDefault="000679BC" w:rsidP="0052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 Cyr Medium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876EE" w14:textId="77777777" w:rsidR="000679BC" w:rsidRDefault="000679BC" w:rsidP="005201CF">
      <w:r>
        <w:separator/>
      </w:r>
    </w:p>
  </w:footnote>
  <w:footnote w:type="continuationSeparator" w:id="0">
    <w:p w14:paraId="559FB89A" w14:textId="77777777" w:rsidR="000679BC" w:rsidRDefault="000679BC" w:rsidP="00520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737A8" w14:textId="7297AEFE" w:rsidR="002E53D0" w:rsidRPr="00256C01" w:rsidRDefault="002E53D0" w:rsidP="005201CF">
    <w:pPr>
      <w:widowControl w:val="0"/>
      <w:suppressAutoHyphens w:val="0"/>
      <w:outlineLvl w:val="0"/>
      <w:rPr>
        <w:rFonts w:ascii="Arial" w:hAnsi="Arial" w:cs="Arial"/>
        <w:b/>
        <w:bCs/>
        <w:sz w:val="18"/>
        <w:szCs w:val="18"/>
        <w:lang w:eastAsia="en-US"/>
      </w:rPr>
    </w:pPr>
    <w:bookmarkStart w:id="8" w:name="_Toc458156848"/>
    <w:r w:rsidRPr="00256C01">
      <w:rPr>
        <w:rFonts w:ascii="Arial" w:hAnsi="Arial" w:cs="Arial"/>
        <w:b/>
        <w:bCs/>
        <w:sz w:val="18"/>
        <w:szCs w:val="18"/>
        <w:lang w:eastAsia="en-US"/>
      </w:rPr>
      <w:t xml:space="preserve">Załącznik nr </w:t>
    </w:r>
    <w:r w:rsidR="004E7F69">
      <w:rPr>
        <w:rFonts w:ascii="Arial" w:hAnsi="Arial" w:cs="Arial"/>
        <w:b/>
        <w:bCs/>
        <w:sz w:val="18"/>
        <w:szCs w:val="18"/>
        <w:lang w:eastAsia="en-US"/>
      </w:rPr>
      <w:t xml:space="preserve">5A </w:t>
    </w:r>
    <w:r w:rsidRPr="00256C01">
      <w:rPr>
        <w:rFonts w:ascii="Arial" w:hAnsi="Arial" w:cs="Arial"/>
        <w:b/>
        <w:bCs/>
        <w:sz w:val="18"/>
        <w:szCs w:val="18"/>
        <w:lang w:eastAsia="en-US"/>
      </w:rPr>
      <w:t>do SWZ</w:t>
    </w:r>
    <w:bookmarkEnd w:id="8"/>
  </w:p>
  <w:p w14:paraId="10AF022C" w14:textId="77777777" w:rsidR="002E53D0" w:rsidRPr="005201CF" w:rsidRDefault="002E53D0" w:rsidP="005201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F7B8147A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/>
        <w:color w:val="auto"/>
      </w:rPr>
    </w:lvl>
  </w:abstractNum>
  <w:abstractNum w:abstractNumId="1" w15:restartNumberingAfterBreak="0">
    <w:nsid w:val="00A44498"/>
    <w:multiLevelType w:val="hybridMultilevel"/>
    <w:tmpl w:val="4B9AB52E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Avenir Next Cyr Medium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2" w:tplc="438A921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855B4"/>
    <w:multiLevelType w:val="multilevel"/>
    <w:tmpl w:val="047A227E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27E46A7"/>
    <w:multiLevelType w:val="hybridMultilevel"/>
    <w:tmpl w:val="8982E068"/>
    <w:lvl w:ilvl="0" w:tplc="04150011">
      <w:start w:val="1"/>
      <w:numFmt w:val="decimal"/>
      <w:lvlText w:val="%1)"/>
      <w:lvlJc w:val="left"/>
      <w:pPr>
        <w:ind w:left="1342" w:hanging="360"/>
      </w:pPr>
    </w:lvl>
    <w:lvl w:ilvl="1" w:tplc="A9024130">
      <w:start w:val="1"/>
      <w:numFmt w:val="lowerLetter"/>
      <w:lvlText w:val="%2)"/>
      <w:lvlJc w:val="left"/>
      <w:pPr>
        <w:ind w:left="206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782" w:hanging="180"/>
      </w:pPr>
    </w:lvl>
    <w:lvl w:ilvl="3" w:tplc="0415000F">
      <w:start w:val="1"/>
      <w:numFmt w:val="decimal"/>
      <w:lvlText w:val="%4."/>
      <w:lvlJc w:val="left"/>
      <w:pPr>
        <w:ind w:left="3502" w:hanging="360"/>
      </w:pPr>
    </w:lvl>
    <w:lvl w:ilvl="4" w:tplc="04150019">
      <w:start w:val="1"/>
      <w:numFmt w:val="lowerLetter"/>
      <w:lvlText w:val="%5."/>
      <w:lvlJc w:val="left"/>
      <w:pPr>
        <w:ind w:left="4222" w:hanging="360"/>
      </w:pPr>
    </w:lvl>
    <w:lvl w:ilvl="5" w:tplc="0415001B">
      <w:start w:val="1"/>
      <w:numFmt w:val="lowerRoman"/>
      <w:lvlText w:val="%6."/>
      <w:lvlJc w:val="right"/>
      <w:pPr>
        <w:ind w:left="4942" w:hanging="180"/>
      </w:pPr>
    </w:lvl>
    <w:lvl w:ilvl="6" w:tplc="0415000F">
      <w:start w:val="1"/>
      <w:numFmt w:val="decimal"/>
      <w:lvlText w:val="%7."/>
      <w:lvlJc w:val="left"/>
      <w:pPr>
        <w:ind w:left="5662" w:hanging="360"/>
      </w:pPr>
    </w:lvl>
    <w:lvl w:ilvl="7" w:tplc="04150019">
      <w:start w:val="1"/>
      <w:numFmt w:val="lowerLetter"/>
      <w:lvlText w:val="%8."/>
      <w:lvlJc w:val="left"/>
      <w:pPr>
        <w:ind w:left="6382" w:hanging="360"/>
      </w:pPr>
    </w:lvl>
    <w:lvl w:ilvl="8" w:tplc="0415001B">
      <w:start w:val="1"/>
      <w:numFmt w:val="lowerRoman"/>
      <w:lvlText w:val="%9."/>
      <w:lvlJc w:val="right"/>
      <w:pPr>
        <w:ind w:left="7102" w:hanging="180"/>
      </w:pPr>
    </w:lvl>
  </w:abstractNum>
  <w:abstractNum w:abstractNumId="4" w15:restartNumberingAfterBreak="0">
    <w:nsid w:val="06DC4564"/>
    <w:multiLevelType w:val="hybridMultilevel"/>
    <w:tmpl w:val="D79AAB44"/>
    <w:lvl w:ilvl="0" w:tplc="050E6D4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373E8D"/>
    <w:multiLevelType w:val="multilevel"/>
    <w:tmpl w:val="C3A065E6"/>
    <w:lvl w:ilvl="0">
      <w:start w:val="2"/>
      <w:numFmt w:val="decimal"/>
      <w:lvlText w:val="%1."/>
      <w:lvlJc w:val="left"/>
      <w:rPr>
        <w:rFonts w:ascii="Tahoma" w:hAnsi="Tahoma" w:cs="Tahoma" w:hint="default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ascii="Calibri" w:eastAsia="Times New Roman" w:hAnsi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A2C7443"/>
    <w:multiLevelType w:val="hybridMultilevel"/>
    <w:tmpl w:val="015C8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65F4E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C3C90"/>
    <w:multiLevelType w:val="hybridMultilevel"/>
    <w:tmpl w:val="3AECD2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9C8842E">
      <w:start w:val="1"/>
      <w:numFmt w:val="lowerLetter"/>
      <w:lvlText w:val="%3)"/>
      <w:lvlJc w:val="right"/>
      <w:pPr>
        <w:ind w:left="1800" w:hanging="180"/>
      </w:pPr>
      <w:rPr>
        <w:rFonts w:ascii="Tahoma" w:eastAsia="Times New Roman" w:hAnsi="Tahoma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BD5719"/>
    <w:multiLevelType w:val="hybridMultilevel"/>
    <w:tmpl w:val="08F85400"/>
    <w:lvl w:ilvl="0" w:tplc="EB5A710A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ascii="Tahoma" w:eastAsia="Times New Roman" w:hAnsi="Tahoma"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0" w15:restartNumberingAfterBreak="0">
    <w:nsid w:val="139C6D9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9F50910"/>
    <w:multiLevelType w:val="hybridMultilevel"/>
    <w:tmpl w:val="DDCC7ACC"/>
    <w:lvl w:ilvl="0" w:tplc="11D0B26E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62E7C"/>
    <w:multiLevelType w:val="multilevel"/>
    <w:tmpl w:val="36C81BC8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4812762"/>
    <w:multiLevelType w:val="hybridMultilevel"/>
    <w:tmpl w:val="3FB6A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132B0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5" w15:restartNumberingAfterBreak="0">
    <w:nsid w:val="25AD1A89"/>
    <w:multiLevelType w:val="hybridMultilevel"/>
    <w:tmpl w:val="A0D2445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/>
      </w:rPr>
    </w:lvl>
    <w:lvl w:ilvl="1" w:tplc="5B32EFB4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00FF7"/>
    <w:multiLevelType w:val="singleLevel"/>
    <w:tmpl w:val="D7661E0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="Times New Roman" w:hAnsi="Tahoma"/>
      </w:rPr>
    </w:lvl>
  </w:abstractNum>
  <w:abstractNum w:abstractNumId="17" w15:restartNumberingAfterBreak="0">
    <w:nsid w:val="295E2695"/>
    <w:multiLevelType w:val="hybridMultilevel"/>
    <w:tmpl w:val="FDA8C11C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D8C0DFD0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Times New Roman" w:hAnsi="Tahoma"/>
      </w:r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30572C81"/>
    <w:multiLevelType w:val="hybridMultilevel"/>
    <w:tmpl w:val="1D326060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620FF"/>
    <w:multiLevelType w:val="hybridMultilevel"/>
    <w:tmpl w:val="08F85400"/>
    <w:lvl w:ilvl="0" w:tplc="EB5A710A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ascii="Tahoma" w:eastAsia="Times New Roman" w:hAnsi="Tahoma"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20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225F9"/>
    <w:multiLevelType w:val="multilevel"/>
    <w:tmpl w:val="1340C162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399F4419"/>
    <w:multiLevelType w:val="hybridMultilevel"/>
    <w:tmpl w:val="E8162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C7049"/>
    <w:multiLevelType w:val="hybridMultilevel"/>
    <w:tmpl w:val="E5DA64C8"/>
    <w:lvl w:ilvl="0" w:tplc="4EEE85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D3608C00">
      <w:start w:val="1"/>
      <w:numFmt w:val="decimal"/>
      <w:lvlText w:val="%4."/>
      <w:lvlJc w:val="left"/>
      <w:pPr>
        <w:ind w:left="2520" w:hanging="360"/>
      </w:pPr>
      <w:rPr>
        <w:rFonts w:ascii="Arial" w:hAnsi="Arial" w:cs="Arial" w:hint="default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B60256"/>
    <w:multiLevelType w:val="hybridMultilevel"/>
    <w:tmpl w:val="9176FE8C"/>
    <w:lvl w:ilvl="0" w:tplc="04150017">
      <w:start w:val="1"/>
      <w:numFmt w:val="lowerLetter"/>
      <w:lvlText w:val="%1)"/>
      <w:lvlJc w:val="left"/>
      <w:pPr>
        <w:ind w:left="1340" w:hanging="360"/>
      </w:pPr>
    </w:lvl>
    <w:lvl w:ilvl="1" w:tplc="04150019">
      <w:start w:val="1"/>
      <w:numFmt w:val="lowerLetter"/>
      <w:lvlText w:val="%2."/>
      <w:lvlJc w:val="left"/>
      <w:pPr>
        <w:ind w:left="2060" w:hanging="360"/>
      </w:pPr>
    </w:lvl>
    <w:lvl w:ilvl="2" w:tplc="0415001B">
      <w:start w:val="1"/>
      <w:numFmt w:val="lowerRoman"/>
      <w:lvlText w:val="%3."/>
      <w:lvlJc w:val="right"/>
      <w:pPr>
        <w:ind w:left="2780" w:hanging="180"/>
      </w:pPr>
    </w:lvl>
    <w:lvl w:ilvl="3" w:tplc="0415000F">
      <w:start w:val="1"/>
      <w:numFmt w:val="decimal"/>
      <w:lvlText w:val="%4."/>
      <w:lvlJc w:val="left"/>
      <w:pPr>
        <w:ind w:left="3500" w:hanging="360"/>
      </w:pPr>
    </w:lvl>
    <w:lvl w:ilvl="4" w:tplc="04150019">
      <w:start w:val="1"/>
      <w:numFmt w:val="lowerLetter"/>
      <w:lvlText w:val="%5."/>
      <w:lvlJc w:val="left"/>
      <w:pPr>
        <w:ind w:left="4220" w:hanging="360"/>
      </w:pPr>
    </w:lvl>
    <w:lvl w:ilvl="5" w:tplc="0415001B">
      <w:start w:val="1"/>
      <w:numFmt w:val="lowerRoman"/>
      <w:lvlText w:val="%6."/>
      <w:lvlJc w:val="right"/>
      <w:pPr>
        <w:ind w:left="4940" w:hanging="180"/>
      </w:pPr>
    </w:lvl>
    <w:lvl w:ilvl="6" w:tplc="0415000F">
      <w:start w:val="1"/>
      <w:numFmt w:val="decimal"/>
      <w:lvlText w:val="%7."/>
      <w:lvlJc w:val="left"/>
      <w:pPr>
        <w:ind w:left="5660" w:hanging="360"/>
      </w:pPr>
    </w:lvl>
    <w:lvl w:ilvl="7" w:tplc="04150019">
      <w:start w:val="1"/>
      <w:numFmt w:val="lowerLetter"/>
      <w:lvlText w:val="%8."/>
      <w:lvlJc w:val="left"/>
      <w:pPr>
        <w:ind w:left="6380" w:hanging="360"/>
      </w:pPr>
    </w:lvl>
    <w:lvl w:ilvl="8" w:tplc="0415001B">
      <w:start w:val="1"/>
      <w:numFmt w:val="lowerRoman"/>
      <w:lvlText w:val="%9."/>
      <w:lvlJc w:val="right"/>
      <w:pPr>
        <w:ind w:left="7100" w:hanging="180"/>
      </w:pPr>
    </w:lvl>
  </w:abstractNum>
  <w:abstractNum w:abstractNumId="25" w15:restartNumberingAfterBreak="0">
    <w:nsid w:val="41911EB5"/>
    <w:multiLevelType w:val="multilevel"/>
    <w:tmpl w:val="C3A065E6"/>
    <w:lvl w:ilvl="0">
      <w:start w:val="2"/>
      <w:numFmt w:val="decimal"/>
      <w:lvlText w:val="%1."/>
      <w:lvlJc w:val="left"/>
      <w:rPr>
        <w:rFonts w:ascii="Tahoma" w:hAnsi="Tahoma" w:cs="Tahoma" w:hint="default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ascii="Calibri" w:eastAsia="Times New Roman" w:hAnsi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49016150"/>
    <w:multiLevelType w:val="hybridMultilevel"/>
    <w:tmpl w:val="7132F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24E446E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sz w:val="22"/>
        <w:szCs w:val="22"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257D6"/>
    <w:multiLevelType w:val="multilevel"/>
    <w:tmpl w:val="D5FEEDB4"/>
    <w:lvl w:ilvl="0">
      <w:start w:val="1"/>
      <w:numFmt w:val="decimal"/>
      <w:lvlText w:val="%1."/>
      <w:lvlJc w:val="left"/>
      <w:rPr>
        <w:rFonts w:ascii="Tahoma" w:hAnsi="Tahoma" w:cs="Tahoma" w:hint="default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ascii="Calibri" w:eastAsia="Times New Roman" w:hAnsi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5B371F28"/>
    <w:multiLevelType w:val="hybridMultilevel"/>
    <w:tmpl w:val="DE808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97F3E"/>
    <w:multiLevelType w:val="hybridMultilevel"/>
    <w:tmpl w:val="F7E4943C"/>
    <w:lvl w:ilvl="0" w:tplc="11D0B26E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01EB7"/>
    <w:multiLevelType w:val="hybridMultilevel"/>
    <w:tmpl w:val="20F240C2"/>
    <w:lvl w:ilvl="0" w:tplc="975C4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30BB1"/>
    <w:multiLevelType w:val="hybridMultilevel"/>
    <w:tmpl w:val="6ACEDCF2"/>
    <w:lvl w:ilvl="0" w:tplc="D4CE93CC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7097E"/>
    <w:multiLevelType w:val="hybridMultilevel"/>
    <w:tmpl w:val="A24471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E614B31"/>
    <w:multiLevelType w:val="multilevel"/>
    <w:tmpl w:val="C3A065E6"/>
    <w:lvl w:ilvl="0">
      <w:start w:val="2"/>
      <w:numFmt w:val="decimal"/>
      <w:lvlText w:val="%1."/>
      <w:lvlJc w:val="left"/>
      <w:rPr>
        <w:rFonts w:ascii="Tahoma" w:hAnsi="Tahoma" w:cs="Tahoma" w:hint="default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ascii="Calibri" w:eastAsia="Times New Roman" w:hAnsi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73427751"/>
    <w:multiLevelType w:val="multilevel"/>
    <w:tmpl w:val="6F48B87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7B537213"/>
    <w:multiLevelType w:val="hybridMultilevel"/>
    <w:tmpl w:val="1206C436"/>
    <w:lvl w:ilvl="0" w:tplc="04150001">
      <w:start w:val="1"/>
      <w:numFmt w:val="bullet"/>
      <w:lvlText w:val=""/>
      <w:lvlJc w:val="left"/>
      <w:pPr>
        <w:ind w:left="156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7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22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E8E679F"/>
    <w:multiLevelType w:val="hybridMultilevel"/>
    <w:tmpl w:val="8AB60140"/>
    <w:lvl w:ilvl="0" w:tplc="4C1C5C4A">
      <w:start w:val="1"/>
      <w:numFmt w:val="decimal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  <w:lvl w:ilvl="1" w:tplc="CB46C2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8F75C0"/>
    <w:multiLevelType w:val="hybridMultilevel"/>
    <w:tmpl w:val="CC4E6F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22"/>
  </w:num>
  <w:num w:numId="3">
    <w:abstractNumId w:val="31"/>
  </w:num>
  <w:num w:numId="4">
    <w:abstractNumId w:val="4"/>
  </w:num>
  <w:num w:numId="5">
    <w:abstractNumId w:val="35"/>
  </w:num>
  <w:num w:numId="6">
    <w:abstractNumId w:val="9"/>
  </w:num>
  <w:num w:numId="7">
    <w:abstractNumId w:val="36"/>
  </w:num>
  <w:num w:numId="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1"/>
  </w:num>
  <w:num w:numId="11">
    <w:abstractNumId w:val="18"/>
  </w:num>
  <w:num w:numId="12">
    <w:abstractNumId w:val="0"/>
  </w:num>
  <w:num w:numId="13">
    <w:abstractNumId w:val="14"/>
  </w:num>
  <w:num w:numId="14">
    <w:abstractNumId w:val="16"/>
  </w:num>
  <w:num w:numId="15">
    <w:abstractNumId w:val="3"/>
  </w:num>
  <w:num w:numId="16">
    <w:abstractNumId w:val="17"/>
  </w:num>
  <w:num w:numId="17">
    <w:abstractNumId w:val="2"/>
  </w:num>
  <w:num w:numId="18">
    <w:abstractNumId w:val="7"/>
  </w:num>
  <w:num w:numId="19">
    <w:abstractNumId w:val="20"/>
  </w:num>
  <w:num w:numId="20">
    <w:abstractNumId w:val="12"/>
  </w:num>
  <w:num w:numId="21">
    <w:abstractNumId w:val="1"/>
  </w:num>
  <w:num w:numId="22">
    <w:abstractNumId w:val="26"/>
  </w:num>
  <w:num w:numId="23">
    <w:abstractNumId w:val="23"/>
  </w:num>
  <w:num w:numId="24">
    <w:abstractNumId w:val="34"/>
  </w:num>
  <w:num w:numId="25">
    <w:abstractNumId w:val="15"/>
  </w:num>
  <w:num w:numId="26">
    <w:abstractNumId w:val="29"/>
  </w:num>
  <w:num w:numId="27">
    <w:abstractNumId w:val="11"/>
  </w:num>
  <w:num w:numId="28">
    <w:abstractNumId w:val="30"/>
  </w:num>
  <w:num w:numId="29">
    <w:abstractNumId w:val="32"/>
  </w:num>
  <w:num w:numId="30">
    <w:abstractNumId w:val="19"/>
  </w:num>
  <w:num w:numId="31">
    <w:abstractNumId w:val="10"/>
  </w:num>
  <w:num w:numId="32">
    <w:abstractNumId w:val="28"/>
  </w:num>
  <w:num w:numId="33">
    <w:abstractNumId w:val="25"/>
  </w:num>
  <w:num w:numId="34">
    <w:abstractNumId w:val="33"/>
  </w:num>
  <w:num w:numId="35">
    <w:abstractNumId w:val="27"/>
  </w:num>
  <w:num w:numId="36">
    <w:abstractNumId w:val="24"/>
  </w:num>
  <w:num w:numId="37">
    <w:abstractNumId w:val="6"/>
  </w:num>
  <w:num w:numId="38">
    <w:abstractNumId w:val="37"/>
  </w:num>
  <w:num w:numId="39">
    <w:abstractNumId w:val="36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46"/>
    <w:rsid w:val="00005B46"/>
    <w:rsid w:val="00010C9A"/>
    <w:rsid w:val="00045170"/>
    <w:rsid w:val="00062445"/>
    <w:rsid w:val="0006249F"/>
    <w:rsid w:val="00062DF7"/>
    <w:rsid w:val="000679BC"/>
    <w:rsid w:val="00067DE3"/>
    <w:rsid w:val="000839E1"/>
    <w:rsid w:val="000A30E7"/>
    <w:rsid w:val="000B66E9"/>
    <w:rsid w:val="000B698E"/>
    <w:rsid w:val="000C05E0"/>
    <w:rsid w:val="000C62BC"/>
    <w:rsid w:val="000E1720"/>
    <w:rsid w:val="000E4C07"/>
    <w:rsid w:val="00101770"/>
    <w:rsid w:val="0010338A"/>
    <w:rsid w:val="00116EBC"/>
    <w:rsid w:val="0014577C"/>
    <w:rsid w:val="001519B4"/>
    <w:rsid w:val="001562F3"/>
    <w:rsid w:val="001600F4"/>
    <w:rsid w:val="00170E94"/>
    <w:rsid w:val="0017109B"/>
    <w:rsid w:val="00182A8E"/>
    <w:rsid w:val="0018362E"/>
    <w:rsid w:val="001C53C2"/>
    <w:rsid w:val="001D1F56"/>
    <w:rsid w:val="001E5F57"/>
    <w:rsid w:val="001F1CCC"/>
    <w:rsid w:val="001F1D99"/>
    <w:rsid w:val="001F660A"/>
    <w:rsid w:val="00203F34"/>
    <w:rsid w:val="00207FAB"/>
    <w:rsid w:val="002360B1"/>
    <w:rsid w:val="002474AE"/>
    <w:rsid w:val="00256C01"/>
    <w:rsid w:val="00272339"/>
    <w:rsid w:val="00274E84"/>
    <w:rsid w:val="00285366"/>
    <w:rsid w:val="002A1277"/>
    <w:rsid w:val="002A3AA3"/>
    <w:rsid w:val="002D58E6"/>
    <w:rsid w:val="002E53D0"/>
    <w:rsid w:val="003023BD"/>
    <w:rsid w:val="00303961"/>
    <w:rsid w:val="00337CE1"/>
    <w:rsid w:val="00372D62"/>
    <w:rsid w:val="00396A53"/>
    <w:rsid w:val="003A01E1"/>
    <w:rsid w:val="003A0BF6"/>
    <w:rsid w:val="003C101B"/>
    <w:rsid w:val="003E6716"/>
    <w:rsid w:val="003F692E"/>
    <w:rsid w:val="004051DE"/>
    <w:rsid w:val="00410579"/>
    <w:rsid w:val="00413B7B"/>
    <w:rsid w:val="004419C3"/>
    <w:rsid w:val="0045323C"/>
    <w:rsid w:val="004661A8"/>
    <w:rsid w:val="004917A7"/>
    <w:rsid w:val="004A0BE2"/>
    <w:rsid w:val="004A1493"/>
    <w:rsid w:val="004A1C0E"/>
    <w:rsid w:val="004A7006"/>
    <w:rsid w:val="004D01C0"/>
    <w:rsid w:val="004E7F69"/>
    <w:rsid w:val="004F3D4C"/>
    <w:rsid w:val="0050165F"/>
    <w:rsid w:val="00510D86"/>
    <w:rsid w:val="00512402"/>
    <w:rsid w:val="005139BA"/>
    <w:rsid w:val="00515EEA"/>
    <w:rsid w:val="00516346"/>
    <w:rsid w:val="005201CF"/>
    <w:rsid w:val="00526094"/>
    <w:rsid w:val="005332DF"/>
    <w:rsid w:val="005347D4"/>
    <w:rsid w:val="00573E98"/>
    <w:rsid w:val="005A3CB7"/>
    <w:rsid w:val="005B0E3D"/>
    <w:rsid w:val="005C68AA"/>
    <w:rsid w:val="005F651D"/>
    <w:rsid w:val="005F74BC"/>
    <w:rsid w:val="005F7661"/>
    <w:rsid w:val="00622806"/>
    <w:rsid w:val="006343EA"/>
    <w:rsid w:val="006432DE"/>
    <w:rsid w:val="00652700"/>
    <w:rsid w:val="00681ACB"/>
    <w:rsid w:val="006A4F7F"/>
    <w:rsid w:val="006C779A"/>
    <w:rsid w:val="00714583"/>
    <w:rsid w:val="00743293"/>
    <w:rsid w:val="00747AA6"/>
    <w:rsid w:val="007A1072"/>
    <w:rsid w:val="007A116A"/>
    <w:rsid w:val="007E6DA8"/>
    <w:rsid w:val="007E7895"/>
    <w:rsid w:val="008014B1"/>
    <w:rsid w:val="008106DB"/>
    <w:rsid w:val="00832AD9"/>
    <w:rsid w:val="00834052"/>
    <w:rsid w:val="00834A7D"/>
    <w:rsid w:val="0085043B"/>
    <w:rsid w:val="008848E9"/>
    <w:rsid w:val="00887FA9"/>
    <w:rsid w:val="008A2E53"/>
    <w:rsid w:val="008B7408"/>
    <w:rsid w:val="00932A12"/>
    <w:rsid w:val="00942B83"/>
    <w:rsid w:val="00942D0D"/>
    <w:rsid w:val="00960569"/>
    <w:rsid w:val="0096600E"/>
    <w:rsid w:val="00980309"/>
    <w:rsid w:val="00983DD2"/>
    <w:rsid w:val="009A274E"/>
    <w:rsid w:val="009B4C3F"/>
    <w:rsid w:val="009D4BD9"/>
    <w:rsid w:val="009D63AB"/>
    <w:rsid w:val="00A01701"/>
    <w:rsid w:val="00A06501"/>
    <w:rsid w:val="00A15CCD"/>
    <w:rsid w:val="00A21BFC"/>
    <w:rsid w:val="00A333A5"/>
    <w:rsid w:val="00A56403"/>
    <w:rsid w:val="00A8283C"/>
    <w:rsid w:val="00AA2AD6"/>
    <w:rsid w:val="00AA75F7"/>
    <w:rsid w:val="00AC7002"/>
    <w:rsid w:val="00AC7BF5"/>
    <w:rsid w:val="00AE239F"/>
    <w:rsid w:val="00AE72F3"/>
    <w:rsid w:val="00B10016"/>
    <w:rsid w:val="00B20B39"/>
    <w:rsid w:val="00B3004B"/>
    <w:rsid w:val="00B30E3E"/>
    <w:rsid w:val="00B37910"/>
    <w:rsid w:val="00B64DE8"/>
    <w:rsid w:val="00B72322"/>
    <w:rsid w:val="00BA2539"/>
    <w:rsid w:val="00BA6B55"/>
    <w:rsid w:val="00BD0198"/>
    <w:rsid w:val="00BD491F"/>
    <w:rsid w:val="00BE04CD"/>
    <w:rsid w:val="00BE4A28"/>
    <w:rsid w:val="00C124E9"/>
    <w:rsid w:val="00C1727C"/>
    <w:rsid w:val="00C63E02"/>
    <w:rsid w:val="00CB2320"/>
    <w:rsid w:val="00CC4812"/>
    <w:rsid w:val="00CD2249"/>
    <w:rsid w:val="00D10AAC"/>
    <w:rsid w:val="00D14DCF"/>
    <w:rsid w:val="00D248FF"/>
    <w:rsid w:val="00D32751"/>
    <w:rsid w:val="00D353B3"/>
    <w:rsid w:val="00D44CFD"/>
    <w:rsid w:val="00D51EE4"/>
    <w:rsid w:val="00D52CE8"/>
    <w:rsid w:val="00D54363"/>
    <w:rsid w:val="00D54D6D"/>
    <w:rsid w:val="00D7440F"/>
    <w:rsid w:val="00D752AD"/>
    <w:rsid w:val="00D823DD"/>
    <w:rsid w:val="00D825BA"/>
    <w:rsid w:val="00D8275F"/>
    <w:rsid w:val="00D83356"/>
    <w:rsid w:val="00E41D20"/>
    <w:rsid w:val="00E44196"/>
    <w:rsid w:val="00E60FCF"/>
    <w:rsid w:val="00E77531"/>
    <w:rsid w:val="00EB346E"/>
    <w:rsid w:val="00EC231D"/>
    <w:rsid w:val="00EC2912"/>
    <w:rsid w:val="00F27F89"/>
    <w:rsid w:val="00F41E50"/>
    <w:rsid w:val="00F43568"/>
    <w:rsid w:val="00F536F0"/>
    <w:rsid w:val="00F77DAF"/>
    <w:rsid w:val="00F81CC3"/>
    <w:rsid w:val="00F857FE"/>
    <w:rsid w:val="00F86E99"/>
    <w:rsid w:val="00FD1DE4"/>
    <w:rsid w:val="00F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56D8EC3B"/>
  <w15:docId w15:val="{8A53FF45-FE75-4891-88AE-888078B6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4A7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rsid w:val="00834A7D"/>
    <w:pPr>
      <w:suppressAutoHyphens w:val="0"/>
      <w:ind w:left="540" w:hanging="540"/>
      <w:jc w:val="both"/>
    </w:pPr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834A7D"/>
    <w:rPr>
      <w:rFonts w:ascii="Arial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99"/>
    <w:qFormat/>
    <w:rsid w:val="00256C01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Wcicienormalne">
    <w:name w:val="Normal Indent"/>
    <w:basedOn w:val="Normalny"/>
    <w:uiPriority w:val="99"/>
    <w:rsid w:val="00834052"/>
    <w:pPr>
      <w:suppressAutoHyphens w:val="0"/>
      <w:ind w:left="708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99"/>
    <w:locked/>
    <w:rsid w:val="00834052"/>
  </w:style>
  <w:style w:type="paragraph" w:styleId="Nagwek">
    <w:name w:val="header"/>
    <w:basedOn w:val="Normalny"/>
    <w:link w:val="NagwekZnak"/>
    <w:uiPriority w:val="99"/>
    <w:rsid w:val="005201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201CF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5201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201CF"/>
    <w:rPr>
      <w:rFonts w:ascii="Times New Roman" w:hAnsi="Times New Roman" w:cs="Times New Roman"/>
      <w:sz w:val="24"/>
      <w:szCs w:val="24"/>
      <w:lang w:eastAsia="ar-SA" w:bidi="ar-SA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8275F"/>
    <w:pPr>
      <w:pBdr>
        <w:top w:val="single" w:sz="4" w:space="10" w:color="4472C4"/>
        <w:bottom w:val="single" w:sz="4" w:space="10" w:color="4472C4"/>
      </w:pBdr>
      <w:spacing w:before="360" w:after="360"/>
      <w:jc w:val="center"/>
    </w:pPr>
    <w:rPr>
      <w:rFonts w:ascii="Arial" w:hAnsi="Arial" w:cs="Arial"/>
      <w:b/>
      <w:bCs/>
      <w:color w:val="4472C4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D8275F"/>
    <w:rPr>
      <w:rFonts w:ascii="Arial" w:hAnsi="Arial" w:cs="Arial"/>
      <w:b/>
      <w:bCs/>
      <w:color w:val="4472C4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5A3C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A3CB7"/>
    <w:rPr>
      <w:rFonts w:ascii="Segoe UI" w:hAnsi="Segoe UI" w:cs="Segoe UI"/>
      <w:sz w:val="18"/>
      <w:szCs w:val="18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5A3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A3C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A3CB7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A3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A3CB7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fontstyle01">
    <w:name w:val="fontstyle01"/>
    <w:basedOn w:val="Domylnaczcionkaakapitu"/>
    <w:uiPriority w:val="99"/>
    <w:rsid w:val="00743293"/>
    <w:rPr>
      <w:rFonts w:ascii="Cambria" w:hAnsi="Cambria" w:cs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13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4799</Words>
  <Characters>28797</Characters>
  <DocSecurity>0</DocSecurity>
  <Lines>239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PROJEKTOWANE POSTANOWIENIA UMOWY DOTYCZĄCEJ CZĘŚCI I ZAMÓWIENIA</vt:lpstr>
    </vt:vector>
  </TitlesOfParts>
  <LinksUpToDate>false</LinksUpToDate>
  <CharactersWithSpaces>33529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2021-08-23T12:38:00Z</cp:lastPrinted>
  <dcterms:created xsi:type="dcterms:W3CDTF">2021-08-30T11:17:00Z</dcterms:created>
  <dcterms:modified xsi:type="dcterms:W3CDTF">2021-08-30T11:17:00Z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7b247-e90e-43a3-9d7b-004f14ae6873_Enabled">
    <vt:lpwstr>true</vt:lpwstr>
  </property>
  <property fmtid="{D5CDD505-2E9C-101B-9397-08002B2CF9AE}" pid="3" name="MSIP_Label_d347b247-e90e-43a3-9d7b-004f14ae6873_SetDate">
    <vt:lpwstr>2021-07-13T05:58:27Z</vt:lpwstr>
  </property>
  <property fmtid="{D5CDD505-2E9C-101B-9397-08002B2CF9AE}" pid="4" name="MSIP_Label_d347b247-e90e-43a3-9d7b-004f14ae6873_Method">
    <vt:lpwstr>Standard</vt:lpwstr>
  </property>
  <property fmtid="{D5CDD505-2E9C-101B-9397-08002B2CF9AE}" pid="5" name="MSIP_Label_d347b247-e90e-43a3-9d7b-004f14ae6873_Name">
    <vt:lpwstr>d347b247-e90e-43a3-9d7b-004f14ae6873</vt:lpwstr>
  </property>
  <property fmtid="{D5CDD505-2E9C-101B-9397-08002B2CF9AE}" pid="6" name="MSIP_Label_d347b247-e90e-43a3-9d7b-004f14ae6873_SiteId">
    <vt:lpwstr>76e3921f-489b-4b7e-9547-9ea297add9b5</vt:lpwstr>
  </property>
  <property fmtid="{D5CDD505-2E9C-101B-9397-08002B2CF9AE}" pid="7" name="MSIP_Label_d347b247-e90e-43a3-9d7b-004f14ae6873_ActionId">
    <vt:lpwstr>54084295-fe69-4609-90c6-0a8cd40ed4a3</vt:lpwstr>
  </property>
  <property fmtid="{D5CDD505-2E9C-101B-9397-08002B2CF9AE}" pid="8" name="MSIP_Label_d347b247-e90e-43a3-9d7b-004f14ae6873_ContentBits">
    <vt:lpwstr>0</vt:lpwstr>
  </property>
</Properties>
</file>